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Минобрнауки России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февраля 2016 г. N 07-834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7"/>
      <w:bookmarkEnd w:id="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ДЕТЬМИ, САМОВОЛЬНО УШЕДШИМИ ИЗ СЕМЕЙ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ГОСУДАРСТВЕННЫХ ОРГАНИЗАЦИЙ, И ПРОФИЛАКТИКЕ ТАКИХ УХОДОВ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8"/>
      <w:bookmarkEnd w:id="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9"/>
      <w:bookmarkEnd w:id="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работе с детьми, самовольно ушедшими из семей и государственных организаций, и профилактике таких уходов (далее - Методические рекомендации) разработаны для реализации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10"/>
      <w:bookmarkEnd w:id="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каждого ребенка, формирование в Российской Федерации системы, обеспечивающей реагирование на их нарушение, создание эффективной системы профилактики правонарушений несовершеннолетних определены ключевыми принципами и задачами Национальной </w:t>
      </w:r>
      <w:hyperlink r:id="rId4" w:anchor="100017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стратегии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интересах детей в Российской Федерации на 2012 - 2017 годы, утвержденной Указом Президента Российской Федерации от 1 июня 2012 г. N 761 (далее - Национальная стратегия). В том числе речь идет о необходимости разработки и внедрения форм работы с такими детьми, позволяющими преодолевать их социальную исключительность и способствующие их реабилитации и полноценной интеграции в общество.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11"/>
      <w:bookmarkEnd w:id="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распространенных причин правонарушений несовершеннолетних и правонарушений, совершаемых в их отношении, выступает безнадзорность детей и подростков, их самовольные уходы из семьи или государственной организации.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2"/>
      <w:bookmarkEnd w:id="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профилактика самовольных уходов несовершеннолетних из семей и государственных организаций призвана решать задачи по предупреждению ситуаций, угрожающих жизни и здоровью детей, профилактики правонарушений и антиобщественных действий, как самих несовершеннолетних, так и в отношении них.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13"/>
      <w:bookmarkEnd w:id="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самовольным уходом понимается добровольное, самовольное (тайное или явное) оставление дома или организации; безвестное отсутствие несовершеннолетнего в течение одного часа с момента установления факта его отсутствия, либо с момента наступления времени, оговоренного для возвращения.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4"/>
      <w:bookmarkEnd w:id="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100408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статьей 28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образовательная организация обязана осуществлять свою деятельность в соответствии с законодательством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5"/>
      <w:bookmarkEnd w:id="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Профилактика самовольных уходов несовершеннолетних, выявление и устранение причин и условий, способствующих этому - одно из приоритетных направлений деятельности всех субъектов профилактики безнадзорности и правонарушений несовершеннолетних (далее - система профилактики), в том числе органов и организаций образования.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6"/>
      <w:bookmarkEnd w:id="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на сегодняшний день меры по решению проблемы самовольных уходов детей недостаточно эффективны. В этой связи необходима разработка и реализация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7"/>
      <w:bookmarkEnd w:id="1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Методические рекомендации включают примерную структуру и содержание дополнительных профессиональных программ по вопросам профилактики самовольных уходов несовершеннолетних из семей и государственных организаций; формы проведения аттестационных процедур (итогового и промежуточного контроля), используемые в процессе освоения дополнительных профессиональных программ; практические материалы для реализации программ.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8"/>
      <w:bookmarkEnd w:id="1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И РЕАЛИЗАЦИИ ДОПОЛНИТЕЛЬНЫХ ПРОФЕССИОНАЛЬНЫХ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ДЛЯ КЛАССНЫХ РУКОВОДИТЕЛЕЙ, ПЕДАГОГОВ-ПСИХОЛОГОВ,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ПЕДАГОГОВ И ИНЫХ ПЕДАГОГИЧЕСКИХ РАБОТНИКОВ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ПО ВОПРОСАМ ПРОФИЛАКТИКИ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САМОВОЛЬНЫХ УХОДОВ НЕСОВЕРШЕННОЛЕТНИХ ИЗ СЕМЕЙ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ГОСУДАРСТВЕННЫХ ОРГАНИЗАЦИЙ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9"/>
      <w:bookmarkEnd w:id="1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Примерная структура и содержание дополнительных профессиональных программ по вопросам профилактики самовольных уходов несовершеннолетних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20"/>
      <w:bookmarkEnd w:id="1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функционирования системы профилактики самовольных уходов несовершеннолетних во многом зависит от того, насколько учитываются современные научные знания и методологические основы в работе с указанным контингентом детей и подростков.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21"/>
      <w:bookmarkEnd w:id="1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квалификация непосредственно влияет на качество и результативность деятельности работника, обеспечивает готовность выполнения различных профессиональных задач.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22"/>
      <w:bookmarkEnd w:id="1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разработки и реализации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 связана с актуальной потребностью повышения уровня их профессиональной компетентности в части решения задач по профилактике самовольных уходов несовершеннолетних.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23"/>
      <w:bookmarkEnd w:id="1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компетентностью понимается новообразование субъекта деятельности, формирующееся в процессе профессиональной подготовки, переподготовки, повышения квалификации, представляющее собой системное проявление знаний, умений, способностей и личностных качеств, позволяющее успешно решать функциональные задачи, составляющие сущность профессиональной деятельности.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4"/>
      <w:bookmarkEnd w:id="1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рекомендованные для рассмотрения в рамках реализации дополнительных профессиональных программ по вопросам профилактики самовольных уходов несовершеннолетних, могут составлять отдельный модуль программы для классных руководителей, педагогов-психологов, социальных педагогов и иных педагогических работников образовательных организаций, а также могут стать самостоятельными модулями и составить основу программы по рассматриваемому вопросу.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5"/>
      <w:bookmarkEnd w:id="1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Модульное построение программы позволит, с одной стороны, развивать и наращивать необходимые компетентности для решения профессиональных задач, с другой стороны, позволит учитывать профессиональные запросы, потребности слушателей, различный квалификационный уровень педагогических работников, условия и специфику различных образовательных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6"/>
      <w:bookmarkEnd w:id="1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Нормативная правовая основа организации деятельности по профилактике самовольных уходов несовершеннолетних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7"/>
      <w:bookmarkEnd w:id="2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указанной темы/модуля должны рассматриваться основные положения документов, составляющих правовую основу деятельности по профилактике самовольных уходов: Конвенция о правах ребенка, </w:t>
      </w:r>
      <w:hyperlink r:id="rId6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Конституция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Федерации; Семейный </w:t>
      </w:r>
      <w:hyperlink r:id="rId7" w:anchor="100252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кодекс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1995 г. N 223-ФЗ; Федеральный </w:t>
      </w:r>
      <w:hyperlink r:id="rId8" w:anchor="100053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 июля 1998 г. N 124-ФЗ "Об основных гарантиях прав ребенка в Российской Федерации", Федеральный </w:t>
      </w:r>
      <w:hyperlink r:id="rId9" w:anchor="100155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 июня 1999 г. N 120-ФЗ "Об основах системы профилактики безнадзорности и правонарушений несовершеннолетних", Федеральный </w:t>
      </w:r>
      <w:hyperlink r:id="rId10" w:anchor="100408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 декабря 2012 г. N 273-ФЗ "Об образовании в Российской Федерации", Федеральный </w:t>
      </w:r>
      <w:hyperlink r:id="rId11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7 февраля 2011 г. N 3-ФЗ "О полиции", Федеральный </w:t>
      </w:r>
      <w:hyperlink r:id="rId12" w:anchor="000009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21 декабря 1996 г. N 159-ФЗ "О дополнительных гарантиях по социальной поддержке детей-сирот и детей, оставшихся без попечения родителей".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8"/>
      <w:bookmarkEnd w:id="2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законодательные, нормативные правовые акты субъектов Российской Федерации в части регламентации действий субъектов системы профилактики по вопросам работы с детьми и подростками, самовольно ушедшими из семей и государственных организаций, и профилактике таких уходов.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9"/>
      <w:bookmarkEnd w:id="2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должны быть детально проработаны положения Примерного </w:t>
      </w:r>
      <w:hyperlink r:id="rId13" w:anchor="100144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порядка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индивидуальной профилактической работы (приложение 2) (далее - Примерный порядок).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30"/>
      <w:bookmarkEnd w:id="2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практических занятий отрабатываются основные задачи и функции субъектов межведомственного взаимодействия, прописанные в Примерном </w:t>
      </w:r>
      <w:hyperlink r:id="rId14" w:anchor="100144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порядке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формируются у слушателей компетентности в части разработки системы локальных актов по вопросам профилактики самовольных уходов несовершеннолетних.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31"/>
      <w:bookmarkEnd w:id="2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Условия и факторы, способствующие самовольным уходам детей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32"/>
      <w:bookmarkEnd w:id="2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данной темы/модуля необходимо проанализировать условия и факторы, следствием которых является самовольный уход несовершеннолетних из семей и государственных организаций на основе изучения имеющихся классификаций и типологий, представленных в зарубежных и отечественных исследованиях. Необходимо рассмотреть: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33"/>
      <w:bookmarkEnd w:id="2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индивидуально-психологические особенности несовершеннолетних, способствующие формированию девиаций поведения: нарушения в эмоционально-волевой сфере, акцентуации характера несовершеннолетнего как крайний вариант нормы, при которой отдельные черты характера чрезмерно усилены;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4"/>
      <w:bookmarkEnd w:id="2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кризисные периоды в развитии личности в соответствии с возрастным подходом;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5"/>
      <w:bookmarkEnd w:id="2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среды, негативно влияющие на развитие детей и подростков.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6"/>
      <w:bookmarkEnd w:id="2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отношении необходимо заострить внимание на особенностях внутрисемейного общения и дошкольной/школьной дезадаптации, так как ошибки воспитания, исходящие как из семьи, так и из образовательной организации, порождают психосоциальные проблемы личности дезадаптирующего характера, которые не будучи разрешенными своевременно, становятся основой для всевозможных отклонений психосоциального развития детей и подростков в последующих возрастных периодах.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7"/>
      <w:bookmarkEnd w:id="3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данной темы/модуля у слушателей должен быть сформирован алгоритм действий по выявлению несовершеннолетних, склонных к самовольным уходам из семей и государственных организаций, по определению условий и факторов, следствием которых является самовольный уход.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8"/>
      <w:bookmarkEnd w:id="3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практических занятиях изучаются, отрабатываются технологии организации деятельности по выявлению фактов самовольных уходов несовершеннолетних из семей и государственных организаций на основе межведомственного полипрофессионального взаимодействия с учетом алгоритма действий, прописанного в Примерном </w:t>
      </w:r>
      <w:hyperlink r:id="rId15" w:anchor="100144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порядке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нормативных правовых актах субъекта Российской Федерации.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9"/>
      <w:bookmarkEnd w:id="3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Программно-методическое обеспечение профилактики самовольных уходов несовершеннолетних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40"/>
      <w:bookmarkEnd w:id="3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данной темы/модуля изучаются межведомственные и отраслевые программы, разработанные в субъектах Российской Федерации для решения задач профилактики самовольных уходов несовершеннолетних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41"/>
      <w:bookmarkEnd w:id="3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практических занятиях отрабатываются технологии межведомственного и междисциплинарного взаимодействия специалистов в решении задач профилактики самовольных уходов детей из семей и государственных организаций, в том числе, по розыску несовершеннолетних; принятию мер по возвращению несовершеннолетних в семью, государственную организацию; организации работы после возвращения несовершеннолетних в семью, государственную организацию, на основе положений Примерного </w:t>
      </w:r>
      <w:hyperlink r:id="rId16" w:anchor="100144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порядка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нормативных правовых актов субъекта Российской Федерации.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42"/>
      <w:bookmarkEnd w:id="3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Изучаются вопросы организации и обеспечения упреждающей профилактики, которая предполагает систему мер, направленных на формирование условий, минимизирующих риски совершения несовершеннолетними самовольных уходов, и непосредственной профилактики, направленной на предупреждение повторных самовольных уходов.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43"/>
      <w:bookmarkEnd w:id="3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основы построения и реализации программ и методик, направленных на формирование нормативного (законопослушного) поведения несовершеннолетних. Указанные программы и методики должны обеспечивать комплексную системную работу в направлении нравственного аспекта, связанного с духовно-нравственными, морально-этическими нормами поведения; правового аспекта, связанного с организационно-правовыми нормами поведения.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4"/>
      <w:bookmarkEnd w:id="3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теоретических и практических занятий темы/модуля формируется компетентность в организации и проведении индивидуальной профилактической работы с несовершеннолетними и семьями.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5"/>
      <w:bookmarkEnd w:id="3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субъект-субъектно-ориентированные психолого-педагогические технологии, направленные на развитие личности подростка, формирование рефлексивного отношения к собственной личности, самосознания, предпосылок самоактуализации.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6"/>
      <w:bookmarkEnd w:id="3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данного модуля необходимо проанализировать существующие в теории и образовательной практике технологии профилактики детского и семейного неблагополучия, технологии, позволяющие осуществлять эффективную профилактику самовольных уходов несовершеннолетних из семей и государственных организаций: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7"/>
      <w:bookmarkEnd w:id="4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укрепления семьи и семейного благополучия; формирования ответственного родительства; формирования здорового образа жизни; формирования ценностей семейной жизни; раннего выявления семей с детьми, находящимися в трудной жизненной ситуации (вторичной профилактики семейного неблагополучия или технологии раннего вмешательства); межведомственной междисциплинарной коррекционно-реабилитационной работы с семьей с детьми, находящейся в трудной жизненной ситуации (третичной профилактики семейного неблагополучия);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8"/>
      <w:bookmarkEnd w:id="4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межведомственного взаимодействия при решении проблем детского и семейного неблагополучия;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9"/>
      <w:bookmarkEnd w:id="4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ведения системы единой унифицированной документации при регистрации, постановке на учет, разработке индивидуальных программ профилактики, реабилитации и сопровождения детей, семей;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50"/>
      <w:bookmarkEnd w:id="4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профилактики девиантного поведения; организации досуга несовершеннолетних; активного вовлечения несовершеннолетних в общественную жизнь; правового просвещения несовершеннолетних; оказания психолого-педагогической, медицинской и социальной помощи обучающимся, испытывающим трудности в социальной адаптации; формирования у несовершеннолетних ценности здорового образа жизни, модели безопасного поведения; сопровождения детей, находящихся в трудной жизненной ситуации, в том числе детей из неблагополучных семей; профилактики агрессивного поведения несовершеннолетних; медиативные технологии профилактики правонарушений несовершеннолетних.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51"/>
      <w:bookmarkEnd w:id="4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Личностно-профессиональные ресурсы педагога как условие эффективной профилактики самовольных уходов несовершеннолетних.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52"/>
      <w:bookmarkEnd w:id="4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образовательной организации ключевой фигурой, обеспечивающей основную потребность несовершеннолетнего в положительных эмоциях, формировании чувства защищенности и базового доверия к людям является педагог, именно от него, его профессиональной компетентности, готовности к личностно-ориентированному взаимодействию в значительной степени зависит психологическое и социальное благополучие обучающегося образовательной организации.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53"/>
      <w:bookmarkEnd w:id="4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понимать, что любое поведение формируется на основе наблюдаемых образцов. Первый шаг формирования паттерна поведения - это подражание. Поэтому один из основных инструментов формирования нормативного (законопослушного) поведения обучающихся - нормативное поведение педагогов.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54"/>
      <w:bookmarkEnd w:id="4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данной темы/модуля должна быть представлена информация об особенностях профессиональной деятельности педагога, факторах, способствующих профессиональной деформации личности педагога (синдром эмоционального выгорания); о способах совладания с неблагоприятными жизненными и профессиональными ситуациями; методы саморегуляции и восстановления психоэмоционального благополучия.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5"/>
      <w:bookmarkEnd w:id="4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тему/модуль программы повышения квалификации необходимо сопроводить практическими занятиями, в том числе направленными на овладение методами психофизической саморегуляции, методами формирования эмоционального интеллекта.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6"/>
      <w:bookmarkEnd w:id="4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структуре дополнительных профессиональных программ по вопросам профилактики самовольных уходов несовершеннолетних из семей и государственных организаций должны быть представлены следующие темы/модули: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7"/>
      <w:bookmarkEnd w:id="5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нормативная правовая основа организации деятельности по профилактике самовольных уходов несовершеннолетних из семей и государственных организаций;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8"/>
      <w:bookmarkEnd w:id="5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и факторы, способствующие самовольным уходам детей из семей и государственных организаций;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9"/>
      <w:bookmarkEnd w:id="5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программно-методическое обеспечение профилактики самовольных уходов несовершеннолетних из семей и государственных организаций;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60"/>
      <w:bookmarkEnd w:id="5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личностно-профессиональные ресурсы педагога как условие эффективной профилактики самовольных уходов несовершеннолетних.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61"/>
      <w:bookmarkEnd w:id="5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освоения дополнительных профессиональных программ по работе с детьми, самовольно ушедшими из семей и государственных организаций, и профилактике таких уходов рекомендуется применять проблемные методы обучения. Это обусловлено двумя тенденциями: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62"/>
      <w:bookmarkEnd w:id="5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первая вытекает из общей направленности развития образования, его ориентации не столько на получение конкретных знаний, сколько на формирование профессиональной компетентности, умений и навыков мыслительной деятельности, развитие способностей личности, среди которых особое внимание уделяется способности к обучению и самообучению, умению перерабатывать огромные массивы информации;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63"/>
      <w:bookmarkEnd w:id="5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вторая вытекает из развития требований к качеству специалиста, который, помимо удовлетворения требованиям первой тенденции, должен обладать также способностью </w:t>
      </w: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оптимального поведения в различных проблемных ситуациях, отличаться системностью в работе и эффективностью принятия решения.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64"/>
      <w:bookmarkEnd w:id="5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плане применение проблемного метода case-study (метод кейсов или метод ситуаций), предполагающего рассмотрение и решение реальных ситуаций из жизни и практической деятельности специалиста системы образования в процессе освоения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 по работе с детьми, самовольно ушедшими из семей и государственных организаций, и профилактике таких уходов способствует решению следующих задач: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5"/>
      <w:bookmarkEnd w:id="5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у слушателей конструктивных навыков индивидуального и группового анализа типичных ситуаций, возникающих в реальной жизни детей и подростков, провоцирующих ситуацию самовольного ухода несовершеннолетних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6"/>
      <w:bookmarkEnd w:id="5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навыков аналитического мышления, умения классифицировать, выделять существенную и несущественную информацию, раскрывающую истинные (чаще всего скрытые) причины самовольного ухода несовершеннолетних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7"/>
      <w:bookmarkEnd w:id="6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творческих навыков в генерации альтернативных решений, которые нельзя найти логическим путем.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8"/>
      <w:bookmarkEnd w:id="6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коммуникативных навыков: умение вести дискуссию, кооперироваться в группы, защищать собственную точку зрения, аргументированно убеждать оппонентов, резюмировать.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9"/>
      <w:bookmarkEnd w:id="6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социальных навыков: умение слушать, поддерживать дискуссию, излагать противоположное мнение и т.д.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70"/>
      <w:bookmarkEnd w:id="6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применение технологии case-study в процессе усвоения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 способствует развитию у специалистов имеющихся и (или) освоению новых компетенций, связанных со способностью к анализу учебной, а в дальнейшем непосредственной ситуации самовольного ухода детей из семьи и государственных организаций, навыков моделирования оптимального алгоритма решения выхода из абстрактной/непосредственной проблемной ситуации. Тематический кейс для возможной практической работы в рамках повышения квалификации приведен в </w:t>
      </w:r>
      <w:hyperlink r:id="rId17" w:anchor="100232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Приложении 3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71"/>
      <w:bookmarkEnd w:id="6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Формы проведения аттестационных процедур (итогового и промежуточного контроля), используемые в процессе освоения дополнительных профессиональных программ.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72"/>
      <w:bookmarkEnd w:id="6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методика аттестационных процедур должны носить содержательно-деятельный характер и осуществляться в различных формах: ролевая игра, анализ ситуаций, составление документов, творческие задания и другие.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73"/>
      <w:bookmarkEnd w:id="6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одной из основных форм обобщения и контроля (итогового и промежуточного) предпочтительно использовать работу с портфолио и его презентацию. Это позволит не только оценить результат освоения слушателями содержания тем/модулей и программы в </w:t>
      </w: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целом, но и мотивирует активную работу на протяжении всего курса повышения квалификации, самооценку и саморазвитие.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74"/>
      <w:bookmarkEnd w:id="6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портфолио в течение всего курса обучения, в него могут войти следующие материалы: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75"/>
      <w:bookmarkEnd w:id="6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слушателе и его профессиональной деятельности;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76"/>
      <w:bookmarkEnd w:id="6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словарь ключевых понятий;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7"/>
      <w:bookmarkEnd w:id="7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кейсы;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8"/>
      <w:bookmarkEnd w:id="7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и мероприятия, разработанные в ходе освоения программы;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79"/>
      <w:bookmarkEnd w:id="7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заполненные таблицы по теоретическому материалу курса;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080"/>
      <w:bookmarkEnd w:id="7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заполненные формы;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81"/>
      <w:bookmarkEnd w:id="7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тестовых заданий;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82"/>
      <w:bookmarkEnd w:id="7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изученной литературы или краткий обзор;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83"/>
      <w:bookmarkEnd w:id="7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работы слушателя: сочинения эссе, аргументированное эссе, интерактивные лекции и т.д.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84"/>
      <w:bookmarkEnd w:id="7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документы, иллюстрации опыта.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85"/>
      <w:bookmarkEnd w:id="7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обучение презентацией портфолио, в ходе которого обучающиеся в обобщенном виде представляют экспертной группе теоретические и практические знания, приобретенные в рамках курсовой подготовки, краткое осмысленное представление итогов обучения.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86"/>
      <w:bookmarkEnd w:id="7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содержанию, структуре портфолио и регламент проведения презентации уточняются руководителем курсов на организационном занятии в начале обучения.</w:t>
      </w: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100087"/>
      <w:bookmarkEnd w:id="8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детьми, самовольно ушедшими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семей и государственных организаций,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профилактике таких уходов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100088"/>
      <w:bookmarkEnd w:id="8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ТЕРМИНЫ,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РАМКАХ ДОПОЛНИТЕЛЬНЫХ ПРОФЕССИОНАЛЬНЫХ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 ДЛЯ КЛАССНЫХ РУКОВОДИТЕЛЕЙ, ПЕДАГОГОВ-ПСИХОЛОГОВ,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ПЕДАГОГОВ И ИНЫХ ПЕДАГОГИЧЕСКИХ РАБОТНИКОВ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ПО ВОПРОСАМ ПРОФИЛАКТИКИ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САМОВОЛЬНЫХ УХОДОВ НЕСОВЕРШЕННОЛЕТНИХ ИЗ СЕМЕЙ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ГОСУДАРСТВЕННЫХ ОРГАНИЗАЦИЙ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100089"/>
      <w:bookmarkEnd w:id="8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Агрессивное поведение - поведение, нацеленное на подавление или причинение вреда другому живому существу, не желающему подобного обращения.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100090"/>
      <w:bookmarkEnd w:id="8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Аддиктивное поведение - зависимое поведение - поведение, связанное с психологической или физической зависимостью от употребления какого-либо вещества или от специфической активности с целью изменения психического состояния.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100091"/>
      <w:bookmarkEnd w:id="8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правонарушение - противоправное, виновное действие (бездействие) физического или юридического лица, за которое </w:t>
      </w:r>
      <w:hyperlink r:id="rId18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административных 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100092"/>
      <w:bookmarkEnd w:id="8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100093"/>
      <w:bookmarkEnd w:id="8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Беспризорный - безнадзорный, не имеющий места жительства и (или) места пребывания.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100094"/>
      <w:bookmarkEnd w:id="8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 - запугивание, физический или психологический террор, направленный на то, чтобы вызвать у другого страх и тем самым подчинить его себе.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100095"/>
      <w:bookmarkEnd w:id="8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Восстановительный подход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100096"/>
      <w:bookmarkEnd w:id="8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 поведение -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дезадаптацией. Девиантное поведение может быть разделено на три группы: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00097"/>
      <w:bookmarkEnd w:id="9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саморазрушительное поведение - отклоняющееся от медицинских и психологических норм, угрожающее здоровью и развитию личности. Может проявляться в следующих формах: физические и психические нарушения, агрессивное поведение, зависимое или аддиктивное (химическая, лекарственная, алкогольная, пищевая зависимость, наркозависимость, гэмблинг), суицидальное поведение;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100098"/>
      <w:bookmarkEnd w:id="9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асоциальное поведение - отклоняющееся от морально-нравственных норм, непосредственно угрожающее благополучию межличностных отношений. Может проявляться в следующих формах: педагогически запущенный ребенок, социально-</w:t>
      </w: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запущенный ребенок, социальный сирота, дети "группы риска", трудновоспитуемые дети, беспризорники, уличные дети, дети с проявлениями школьной дезадаптации;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100099"/>
      <w:bookmarkEnd w:id="9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антисоциальное или преступное - отклоняющееся от правовых норм поведение, угрожающее социальному порядку и благополучию окружающих людей. Может проявляться в следующих формах: делинквентное поведение, правонарушение, агрессивно-насильственное, корыстное поведение.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100100"/>
      <w:bookmarkEnd w:id="9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Дезадаптация - состояние сниженной способности (нежелания, неумения) принимать и выполнять требования среды как личностно значимые, а также реализовывать свою индивидуальность в конкретных социальных условиях.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100101"/>
      <w:bookmarkEnd w:id="9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Деликвентное поведение - действия конкретной личности, отклоняющиеся от установленных в данном обществе и в данное время правовых норм, угрожающие общественному порядку.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100102"/>
      <w:bookmarkEnd w:id="9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 в трудной жизненной ситуации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100103"/>
      <w:bookmarkEnd w:id="9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оставшиеся без попечения родителей,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100104"/>
      <w:bookmarkEnd w:id="9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- лица в возрасте до 18 лет, у которых умерли оба родителя или единственный из них.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100105"/>
      <w:bookmarkEnd w:id="9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 - нанесение физического, психологического ущерба ребенку путем умышленного действия, а также пренебрежение родителями, воспитателем, другими лицами обязанностями по отношению к нему, наносящее вред его физическому и психическому развитию.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100106"/>
      <w:bookmarkEnd w:id="9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Законные представители несовершеннолетних - родители или лица, их заменяющие - усыновители; опекуны; в случаях, предусмотренных федеральными законами, попечители; органы опеки и попечительства.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100107"/>
      <w:bookmarkEnd w:id="10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100108"/>
      <w:bookmarkEnd w:id="10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Интервенция - воздействие с целью позитивных изменений, например, преодоление нежелательного поведения (коррекция поведения, реабилитация личности).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100109"/>
      <w:bookmarkEnd w:id="10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Кейс-менеджмент - 1) работа со случаем - "кейс"-"случай"; 2) совокупность выстроенных в определенной последовательности методов и действий (обобщение информации; привлечение всех людей и поставщиков услуг; управление процессом), направленных на снижение риска совершения повторного административного правонарушения/преступления; 3) методика непрерывного индивидуального сопровождения несовершеннолетних, совершивших асоциальные поступки, правонарушения, преступления.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100110"/>
      <w:bookmarkEnd w:id="10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- процесс влияния внешнего социума на конкретного человека с целью исправления определенных свойств личности и характера, способствующих преодолению конкретного отклонения в поведении человека.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100111"/>
      <w:bookmarkEnd w:id="10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Малолетний - несовершеннолетний, не достигших возраста 14-ти лет.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100112"/>
      <w:bookmarkEnd w:id="10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 - способ разрешения споров мирным путем на основе выработки сторонами спора, добровольно участвующими в процедуре медиации, взаимоприемлемого и жизнеспособного решения при содействии нейтрального и независимого помощника - медиатора. В процессе медиации стороны приходят к соглашению без вынесения третьей стороной решения по спору. Прошедший специальное обучение медиатор лишь содействует сторонам спора в совместной выработке решения, основанного на осознании и реализации их собственных потребностей и интересов. При этом стороны, оставаясь "собственниками" конфликта, являются активными участниками и сохраняют контроль над процессом разрешения спора и содержательной стороной решения.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100113"/>
      <w:bookmarkEnd w:id="10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 взаимодействие - согласованная деятельность органов и учреждений системы профилактики безнадзорности и правонарушений несовершеннолетних, построенная на основе учета специфики взаимодействующих сторон и интересов семьи, несовершеннолетнего.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100114"/>
      <w:bookmarkEnd w:id="10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консилиум - это собрание специалистов органов и учреждений системы профилактики, целью которого является всесторонний анализ проблемной ситуации несовершеннолетнего и семьи, на основе информации, полученной от специалиста по социальной работе, определение статуса и разработка межведомственной индивидуальной программы социальной реабилитации для несовершеннолетних и семей, находящихся в социально опасном положении.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100115"/>
      <w:bookmarkEnd w:id="10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индивидуальная программа социальной реабилитации несовершеннолетнего и семьи, находящихся в социально опасном положении - форма документа, содержащего подробные сведения о семье, несовершеннолетнем, первичную информацию о социальном, психологическом статусе, состоянии здоровья, социальном и </w:t>
      </w: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индивидуальном развитии несовершеннолетнего, задачи коррекционно-реабилитационной работы, комплекс необходимых мер, реализуемых специалистами учреждений системы профилактики безнадзорности и правонарушений несовершеннолетних и ориентированных на реабилитацию конкретного ребенка и его семьи, данные о происходящих в семье изменениях.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100116"/>
      <w:bookmarkEnd w:id="10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 - лица в возрасте до 30 лет.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100117"/>
      <w:bookmarkEnd w:id="11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 поведения - внутренняя готовность действовать, регулируемая ведущими потребностями, ценностями и целями личности.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100118"/>
      <w:bookmarkEnd w:id="11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- умышленное применение индивидом или социальной группой различных форм принуждения в отношении, например, ребенка, ущемляющее его конституционные права и свободы как гражданина, наносящее ущерб или содержащее угрозу его физическому, психическому состоянию и развитию. Насилие может иметь формы физического, сексуального, психического воздействия и принуждения с целью унижения, вымогательства, удовлетворения сексуальных потребностей, подчинения своей воле, присвоения тех или иных прав.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100119"/>
      <w:bookmarkEnd w:id="11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 - лицо, не достигшее возраста восемнадцати лет.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100120"/>
      <w:bookmarkEnd w:id="11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Несовершеннолетний, находящийся в социально опасном положении,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содержанию; либо совершающее правонарушение или антиобщественные действия.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100121"/>
      <w:bookmarkEnd w:id="11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поведение - устойчивое поведение человека, при котором он следует наиболее важным социальным нормам, стремится поддержать общественный порядок и равновесие, сохраняя при этом собственную индивидуальность.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100122"/>
      <w:bookmarkEnd w:id="11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Полипрофессиональное взаимодействие - взаимные согласованные действия специалистов разных профилей, направленные на совместный результат, основанные на понимании общей цели и своих задач.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100123"/>
      <w:bookmarkEnd w:id="11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Полипрофессиональная команда специалистов - группа, состоящая из специалистов различных профессий, осуществляющих деятельность на основе принятия общих ценностей, направленную на достижение согласованной цели путем взаимодополнения, дифференцирования совместной и конкретизации индивидуальной ответственности.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100124"/>
      <w:bookmarkEnd w:id="11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 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0125"/>
      <w:bookmarkEnd w:id="11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социально-педагогическая технология - это целенаправленная, наиболее оптимальная социально-педагогическая деятельность по реализации специальных методов, средств и приемов, обеспечивающих достижение прогнозируемой цели в работе с одним человеком или с группой в определенных условиях.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0126"/>
      <w:bookmarkEnd w:id="11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Превенция - воздействие с целью предупреждения - профилактики нежелательного явления.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100127"/>
      <w:bookmarkEnd w:id="12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- виновно-совершаемое общественно опасное деяние, запрещенное уголовным </w:t>
      </w:r>
      <w:hyperlink r:id="rId19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угрозой наказания.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100128"/>
      <w:bookmarkEnd w:id="12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100129"/>
      <w:bookmarkEnd w:id="12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- лицо, не достигшее возраста 18 лет (совершеннолетия).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100130"/>
      <w:bookmarkEnd w:id="12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 - система целенаправленных действий, восстанавливающих личностную и социальную продуктивность несовершеннолетнего.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100131"/>
      <w:bookmarkEnd w:id="12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Ресоциализация - возобновленная, повторная, вторичная социализация. Она представляет собой комплекс мер, направленных на формирование духовной ориентации подростков на принципах общечеловеческих нравственных ценностей, оказание помощи в становлении и реабилитации несовершеннолетнего.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100132"/>
      <w:bookmarkEnd w:id="12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Самовольный уход - добровольное, самовольное (тайное или явное) оставление дома или организации; безвестное отсутствие несовершеннолетнего в течение 1 часа с момента установления факта его отсутствия, либо с момента наступления времени, оговоренного для возвращения.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00133"/>
      <w:bookmarkEnd w:id="12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- общественный механизм воспроизводства человека, отношения между мужем и женой, родителями и детьми, основанная на этих отношениях малая группа, члены которой связаны общностью быта, взаимной моральной ответственностью и взаимопомощью.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100134"/>
      <w:bookmarkEnd w:id="12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поведение, либо жестко обращаются с ними.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100135"/>
      <w:bookmarkEnd w:id="12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- процесс, направленный на обеспечение, создание условий для принятия субъектом развития оптимальных решений в различных ситуациях жизненного выбора; взаимодействие сопровождающего и сопровождаемого.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100136"/>
      <w:bookmarkEnd w:id="12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- процесс и результат усвоения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человеческих отношений.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0137"/>
      <w:bookmarkEnd w:id="13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100138"/>
      <w:bookmarkEnd w:id="13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Социальный контроль - процесс целенаправленного воздействия общества или социальной группы на личность, с целью контроля и анализа его поведения и приведения его в соответствие с общепринятыми в данной системе нормами. Также социальный контроль может рассматриваться и в качестве внутреннего контроля (самоконтроля).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100139"/>
      <w:bookmarkEnd w:id="13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норма - совокупность требований и ожиданий, которые предъявляет социальная общность (группа, организация, класс, общество) к своим членам с целью регуляции деятельности и отношений.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100140"/>
      <w:bookmarkEnd w:id="13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паспорт семьи, находящейся в социально опасном положении, - накопительный документ, включающий в себя первоначальную информацию о членах семьи несовершеннолетних, находящихся в социально опасном положении, их проблемах, а также сведения о происходящих в семье изменениях (далее - социальный паспорт семьи).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100141"/>
      <w:bookmarkEnd w:id="13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100142"/>
      <w:bookmarkEnd w:id="13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детьми, самовольно ушедшими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семей и государственных организаций,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профилактике таких уходов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100143"/>
      <w:bookmarkEnd w:id="13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100144"/>
      <w:bookmarkEnd w:id="13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ПОРЯДОК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ОРГАНОВ И УЧРЕЖДЕНИЙ СИСТЕМЫ ПРОФИЛАКТИКИ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БЕЗНАДЗОРНОСТИ И ПРАВОНАРУШЕНИЙ НЕСОВЕРШЕННОЛЕТНИХ, А ТАКЖЕ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ОРГАНИЗАЦИЙ ПО ВОПРОСАМ ОСУЩЕСТВЛЕНИЯ ПРОФИЛАКТИКИ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САМОВОЛЬНЫХ УХОДОВ ДЕТЕЙ ИЗ СЕМЕЙ И ГОСУДАРСТВЕННЫХ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СОДЕЙСТВИЮ ИХ РОЗЫСКА, А ТАКЖЕ ПРОВЕДЕНИЯ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ПРОФИЛАКТИЧЕСКОЙ РАБОТЫ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100145"/>
      <w:bookmarkEnd w:id="13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100146"/>
      <w:bookmarkEnd w:id="13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 Настоящий Порядок взаимодействия органов и учреждений системы профилактики безнадзорности и правонарушений несовершеннолетних (далее - система профилактики),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индивидуальной профилактической работы (далее - Порядок) разработан в целях профилактики безнадзорности и правонарушений несовершеннолетних, самовольных уходов несовершеннолетних из семей и государственных организаций, а также организации индивидуальной профилактической работы с детьми, совершившими самовольные уходы.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100147"/>
      <w:bookmarkEnd w:id="14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целей настоящего Порядка применяются следующие основные понятия: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100148"/>
      <w:bookmarkEnd w:id="14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Самовольный уход - добровольное, самовольное (тайное или явное) оставление семьи или государственной организации; отсутствие несовершеннолетнего в течение 1 часа с момента установления факта его отсутствия, либо с момента наступления времени, оговоренного (установленного) для возвращения.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100149"/>
      <w:bookmarkEnd w:id="14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организации - учреждения социального обслуживания, специализированные учреждения для несовершеннолетних, нуждающихся в социальной реабилитации, образовательные организации, осуществляющие образовательную деятельность, образовательные организации для детей-сирот и детей, оставшихся без попечения родителей, специальные учебно-воспитательные учреждения открытого и закрытого типа, учреждения здравоохранения, организации, осуществляющие отдых и оздоровление детей.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00150"/>
      <w:bookmarkEnd w:id="14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Правовую основу деятельности по предупреждению самовольных уходов детей из семей и государственных организаций, организации их розыска и индивидуальной профилактической работы составляют: Конвенция о правах ребенка, </w:t>
      </w:r>
      <w:hyperlink r:id="rId20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Конституция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Федерации; Федеральный </w:t>
      </w:r>
      <w:hyperlink r:id="rId21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 июля 1998 г. N 124-ФЗ "Об основных гарантиях прав ребенка в Российской Федерации", Федеральный </w:t>
      </w:r>
      <w:hyperlink r:id="rId22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 июня 1999 г. N 120-ФЗ "Об основах системы профилактики безнадзорности и правонарушений несовершеннолетних", Федеральный </w:t>
      </w:r>
      <w:hyperlink r:id="rId23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 декабря 2012 г. N 273-ФЗ "Об образовании в Российской Федерации", Федеральный </w:t>
      </w:r>
      <w:hyperlink r:id="rId24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7 февраля 2011 г. N 3-ФЗ "О полиции", Федеральный </w:t>
      </w:r>
      <w:hyperlink r:id="rId25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21 декабря 1996 г. N 159-ФЗ "О дополнительных гарантиях по социальной поддержке детей-сирот и детей, оставшихся без попечения родителей", с учетом полномочий органов государственной власти субъекта Российской Федерации, органов местного самоуправления, предусмотренных законодательством Российской Федерации и законодательством субъектов Российской Федерации.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0151"/>
      <w:bookmarkEnd w:id="14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систему органов,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152"/>
      <w:bookmarkEnd w:id="14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комиссия по делам несовершеннолетних и защите их прав, созданная высшим органом исполнительной власти субъекта Российской Федерации, а также органом местного самоуправления, и отделы или другие структурные подразделения, на которые возложены полномочия по обеспечению деятельности комиссий;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100153"/>
      <w:bookmarkEnd w:id="14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органы управления социальной защитой населения, учреждения социального обслуживания, специализированные учреждения для несовершеннолетних, нуждающихся в социальной реабилитации;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0154"/>
      <w:bookmarkEnd w:id="14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1.4.3.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 и образовательные организации, осуществляющие образовательную деятельность, специальные учебно-воспитательные учреждения открытого и закрытого типа;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00155"/>
      <w:bookmarkEnd w:id="14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1.4.4. органы опеки и попечительства;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00156"/>
      <w:bookmarkEnd w:id="14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1.4.5 органы по делам молодежи и учреждения по делам молодежи;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100157"/>
      <w:bookmarkEnd w:id="15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1.4.6 органы управления здравоохранением и учреждения здравоохранения;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00158"/>
      <w:bookmarkEnd w:id="15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1.4.7. органы службы занятости;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100159"/>
      <w:bookmarkEnd w:id="15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1.4.8 органы внутренних дел;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100160"/>
      <w:bookmarkEnd w:id="15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1.4.9 организации, осуществляющие отдых и оздоровление детей.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100161"/>
      <w:bookmarkEnd w:id="15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Уполномоченного при Президенте Российской Федерации по правам ребенка, уполномоченных по правам ребенка в субъектах Российской Федерации, Следственного комитета Российской Федерации и его территориальных подразделений, органов и учреждений культуры, досуга, спорта и туризма, Ассоциации организаций и граждан по оказанию помощи пропавшим и пострадавшим детям "Национальный мониторинговый центр помощи пропавшим и пострадавшим детям" (далее - Национальный центр) (его филиал (представительство) в субъекте Российской Федерации) по месту нахождения государственной организации, иных органов, учреждений, организаций,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100162"/>
      <w:bookmarkEnd w:id="15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задачи и функции субъектов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 взаимодействия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100163"/>
      <w:bookmarkEnd w:id="15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органов и учреждений системы профилактики, а также иных организаций по вопросам профилактики самовольных уходов детей из семей и государственных организаций, содействию их розыска, а также проведения индивидуальной профилактической работы являются: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100164"/>
      <w:bookmarkEnd w:id="15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обеспечение защиты прав и законных интересов несовершеннолетних;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100165"/>
      <w:bookmarkEnd w:id="15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предупреждение ситуаций, угрожающих жизни и здоровью несовершеннолетних;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100166"/>
      <w:bookmarkEnd w:id="15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предупреждение безнадзорности, беспризорности, правонарушений и антиобщественных действий, совершаемых как несовершеннолетними, так и в отношении них;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100167"/>
      <w:bookmarkEnd w:id="16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2.1.4 выявление и пресечение случаев вовлечения несовершеннолетних в совершение правонарушений, преступлений и иных антиобщественных действий;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100168"/>
      <w:bookmarkEnd w:id="16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2.1.5 проведение индивидуальной профилактической работы с несовершеннолетними и семьями с учетом анализа причин и условий, способствующих самовольным уходам несовершеннолетних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100169"/>
      <w:bookmarkEnd w:id="16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Совместная деятельность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несовершеннолетними включает: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100170"/>
      <w:bookmarkEnd w:id="16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100171"/>
      <w:bookmarkEnd w:id="16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оперативный обмен информацией о несовершеннолетних, самовольно ушедших из семей и государственных организаций;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100172"/>
      <w:bookmarkEnd w:id="16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организация и проведение розыскных мероприятий;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100173"/>
      <w:bookmarkEnd w:id="16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ведение мониторинга самовольных уходов детей из семей и государственных организаций;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100174"/>
      <w:bookmarkEnd w:id="16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организацию профилактических, социально-реабилитационных мероприятий с несовершеннолетними;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100175"/>
      <w:bookmarkEnd w:id="16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индивидуальную профилактическую работу с родителями (иными законными представителями) несовершеннолетних в целях устранения причин и условий, способствующих предупреждению совершения несовершеннолетними самовольных уходов из семей и государственных организаций;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100176"/>
      <w:bookmarkEnd w:id="16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информационно-методическую, инструктивную работу с сотрудниками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100177"/>
      <w:bookmarkEnd w:id="17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Организация деятельности по выявлению фактов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самовольных уходов несовершеннолетних из семей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государственных организаций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100178"/>
      <w:bookmarkEnd w:id="17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Факт самовольного ухода несовершеннолетнего из семьи и государственной организации считается установленным с момента: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100179"/>
      <w:bookmarkEnd w:id="17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подачи в орган внутренних дел родителями, одним из них (иными законными представителями) заявления о розыске несовершеннолетнего;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100180"/>
      <w:bookmarkEnd w:id="17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составления акта о выявлении беспризорного или безнадзорности несовершеннолетнего.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100181"/>
      <w:bookmarkEnd w:id="17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Фиксация факта самовольного ухода несовершеннолетнего происходит при подаче письменного заявления в дежурную часть органов внутренних дел по месту нахождения семьи, государственной организации.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100182"/>
      <w:bookmarkEnd w:id="17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установлении факта самовольного ухода несовершеннолетнего из государственной организации: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100183"/>
      <w:bookmarkEnd w:id="17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3.3.1. Сотрудник государственной организации незамедлительно: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100184"/>
      <w:bookmarkEnd w:id="17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руководителю организации либо ответственному дежурному администратору государственной организации о факте ухода несовершеннолетнего из государственной организации;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100185"/>
      <w:bookmarkEnd w:id="17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служебную записку на имя руководителя государственной организации с подробным описанием ситуации, при которой допущен уход несовершеннолетнего из государственной организации.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100186"/>
      <w:bookmarkEnd w:id="17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Руководитель государственной организации: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100187"/>
      <w:bookmarkEnd w:id="18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незамедлительное направление извещения о факте самовольного ухода несовершеннолетнего в дежурную часть территориального органа Министерства внутренних дел Российской Федерации;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100188"/>
      <w:bookmarkEnd w:id="18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часов после установления факта самовольного ухода несовершеннолетнего обращается с заявлением в дежурную часть органа внутренних дел по месту нахождения государственной организации;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100189"/>
      <w:bookmarkEnd w:id="18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розыске несовершеннолетнего, совершившего самовольный уход, к заявлению прилагает фотографию данного ребенка, соответствующую его возрасту (при наличии), данные паспорта гражданина Российской Федерации или свидетельства о рождении несовершеннолетнего, а также предоставляет информацию: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100190"/>
      <w:bookmarkEnd w:id="18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дате, времени и месте самовольного ухода несовершеннолетнего, о последнем известном месте нахождения несовершеннолетнего;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100191"/>
      <w:bookmarkEnd w:id="18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приметах внешности: росте, телосложении, наличии особых примет (шрамы, родимые пятна, татуировки, родинки и др.);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100192"/>
      <w:bookmarkEnd w:id="18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 одежде, в которой возможно был одет несовершеннолетний в момент самовольного ухода, о предметах, которые ребенок имел при себе;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100193"/>
      <w:bookmarkEnd w:id="18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взаимоотношениях самовольно ушедшего несовершеннолетнего с другими обучающимися либо воспитанниками государственной организации, о возможных мотивах, вследствие которых несовершеннолетний мог самовольно покинуть государственную организацию;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100194"/>
      <w:bookmarkEnd w:id="18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 иных сведениях, способствующих оперативному розыску несовершеннолетнего.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100195"/>
      <w:bookmarkEnd w:id="18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Сотрудники государственных организаций и сотрудники органов внутренних дел фиксируют факт самовольного ухода несовершеннолетнего из государственной организации в документах установленной формы.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100196"/>
      <w:bookmarkEnd w:id="18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в отделении полиции заявления о розыске несовершеннолетнего дежурный, принявший заявление, выдает талон - уведомление с указанием даты принятия заявления и номера его регистрации в книге учета сообщений о происшествиях.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100197"/>
      <w:bookmarkEnd w:id="19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течение одних суток о факте самовольного ухода несовершеннолетнего из семьи, государственной организации орган внутренних дел информируют: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100198"/>
      <w:bookmarkEnd w:id="19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Национальный центр (его филиал (представительство) в субъекте Российской Федерации) по месту нахождения государственной организации;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100199"/>
      <w:bookmarkEnd w:id="19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делам несовершеннолетних и защите их прав по месту жительства несовершеннолетнего и (или) по месту нахождения государственной организации;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100200"/>
      <w:bookmarkEnd w:id="19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 государственной организации.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100201"/>
      <w:bookmarkEnd w:id="19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мероприятий по розыску, возвращению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в семью, государственную организацию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100202"/>
      <w:bookmarkEnd w:id="19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Сотрудники органов внутренних дел обеспечивают неотложные действия по розыску несовершеннолетних в соответствии с ведомственными нормативными документами: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100203"/>
      <w:bookmarkEnd w:id="19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при поступлении заявления (сообщения) о самовольном уходе несовершеннолетнего регистрируют его, заполняют бланк протокола заявления, оформляют талон-уведомление и выдают его заявителю;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100204"/>
      <w:bookmarkEnd w:id="19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составляют ориентировку на разыскиваемого и ориентируют на розыск по имеющимся приметам дежурные наряды органов внутренних дел, а также другие органы внутренних дел и линейные отделы;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100205"/>
      <w:bookmarkEnd w:id="19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обеспечивают выезд к месту последнего пребывания (жительства) разыскиваемого дежурной следственно-оперативной группы или информируют дежурную часть территориального органа Министерства внутренних дел Российской Федерации по месту жительства несовершеннолетнего для направления дежурных нарядов;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100206"/>
      <w:bookmarkEnd w:id="19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организуют опросы заявителя и других граждан, которым могут быть известны обстоятельства исчезновения и иные сведения, имеющие значение для выяснения судьбы пропавшего;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100207"/>
      <w:bookmarkEnd w:id="20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осуществляют проверку по оперативно-справочным учетам, в том числе центра временного содержания для несовершеннолетних правонарушителей органов внутренних дел, по учетам происшествий и несчастных случаев, учреждений здравоохранения;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100208"/>
      <w:bookmarkEnd w:id="20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организуют поисково-спасательные работы при наличии предложений о том, что пропавший оказался в условиях, угрожающих жизни, и во всех случаях исчезновения несовершеннолетних детей, принимает решение о привлечении к поисковым мероприятиям добровольцев (волонтеров);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100209"/>
      <w:bookmarkEnd w:id="20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при обнаружении признаков, прямо или косвенно указывающих, что разыскиваемый пропал вследствие совершенного в отношении него преступления, организуют мероприятия по его раскрытию, установлению и задержанию виновных лиц.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100210"/>
      <w:bookmarkEnd w:id="20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установлении факта самовольного ухода несовершеннолетнего государственная организация проводит мероприятия, направленные на установление места нахождения обучающегося или воспитанника, оказывает содействие органам внутренних дел при проведении розыска несовершеннолетнего.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100211"/>
      <w:bookmarkEnd w:id="20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течение одного часа с момента установления факта самовольного ухода несовершеннолетнего приказом руководителя государственной организации </w:t>
      </w: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распределяются обязанности и ответственность сотрудников по розыску несовершеннолетнего.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100212"/>
      <w:bookmarkEnd w:id="20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Комиссия по делам несовершеннолетних и защите их прав ежеквартально анализирует состояние и меры по организации розыска несовершеннолетних, самовольно уходящих из семей и государственных организаций, причины и условия, способствующие самовольным уходам.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100213"/>
      <w:bookmarkEnd w:id="20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Принятие мер по возвращению несовершеннолетних в семью,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организацию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100214"/>
      <w:bookmarkEnd w:id="20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Органы внутренних дел при выявлении несовершеннолетнего, самовольно ушедшего из семьи, государственной организации незамедлительно информируют родителей (иных законных представителей), руководителя государственной организации.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100215"/>
      <w:bookmarkEnd w:id="20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случае, если местонахождение родителей (иных законных представителей) несовершеннолетнего не установлено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 причинам),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100216"/>
      <w:bookmarkEnd w:id="20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организацию, где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отдел внутренних дел по месту жительства несовершеннолетнего (нахождения государственной организации, откуда самовольно ушел несовершеннолетний).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100217"/>
      <w:bookmarkEnd w:id="21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Министерства внутренних дел Российской Федерации по месту нахождения государственной организации с заявлением о прекращении розыска и информирует об этом всех заинтересованных лиц.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100218"/>
      <w:bookmarkEnd w:id="21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Несовершеннолетние, самовольно ушедшие из специальных учебно-воспитательных учреждений закрытого типа помещаются в центры временного содержания для несовершеннолетних правонарушителей органов внутренних дел на период, необходимый для проведения профилактической работы, но не более 30 суток.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100219"/>
      <w:bookmarkEnd w:id="21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 принимаемых мерах после возвращения несовершеннолетних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семью, государственную организацию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100220"/>
      <w:bookmarkEnd w:id="21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Государственная организация после возвращения несовершеннолетних обеспечивает следующие меры: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100221"/>
      <w:bookmarkEnd w:id="21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проведение мероприятий, направленных на оказание психолого-педагогической, социальной и иной помощи несовершеннолетнему и его семье, устранение причин и условий, способствующих самовольным уходам и безвестному отсутствию несовершеннолетнего;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100222"/>
      <w:bookmarkEnd w:id="21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проведение служебного расследования факта совершения самовольного ухода несовершеннолетнего, от несовершеннолетнего (в присутствии законного представителя) принимается письменное объяснение о причинах его ухода;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100223"/>
      <w:bookmarkEnd w:id="21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проведение совещания с сотрудниками государственной организации с целью установления фактических причин самовольного ухода несовершеннолетнего и принятия мер для предотвращения их в дальнейшем.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100224"/>
      <w:bookmarkEnd w:id="21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 возвращении несовершеннолетнего, самовольно ушедшего из семьи, органом внутренних дел принимаются меры по установлению причин (обстоятельств конфликтной ситуации, побудивших ребенка к самовольному уходу из семьи), условий совершения самовольного ухода.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100225"/>
      <w:bookmarkEnd w:id="21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выявления фактов неисполнения или ненадлежащего исполнения родителями или иными законными представителями несовершеннолетних обязанностей по их содержанию, воспитанию, обучению, защите прав и интересов, органом внутренних дел рассматривается вопрос о проведении проверки в порядке </w:t>
      </w:r>
      <w:hyperlink r:id="rId26" w:anchor="100813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статей 144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7" w:anchor="100818" w:history="1">
        <w:r w:rsidRPr="00A913A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145</w:t>
        </w:r>
      </w:hyperlink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Уголовного кодекса Российской Федерации, а также о принятии иных мер, предусмотренных законодательством Российской Федерации, направленных на привлечение указанных лиц к ответственности.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100226"/>
      <w:bookmarkEnd w:id="21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100227"/>
      <w:bookmarkEnd w:id="22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ежедневно ведут учет посещаемости государственных организаций несовершеннолетними;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100228"/>
      <w:bookmarkEnd w:id="22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обеспечивают ежеквартальный мониторинг самовольных уходов воспитанников из подведомственных организаций и сверку данных с органами внутренних дел;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100229"/>
      <w:bookmarkEnd w:id="22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организуют и проводят совместные семинары, совещания, иные мероприятия, направленные на повышение эффективности профилактики самовольных уходов несовершеннолетних;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100230"/>
      <w:bookmarkEnd w:id="22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принимают решение о привлечении к ответственности руководителей подведомственных организаций, не обеспечивших устранение причин и условий, способствующих самовольным уходам воспитанников, в порядке, установленном законодательством Российской Федерации;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100231"/>
      <w:bookmarkEnd w:id="22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6.4.5. обеспечивают реализацию дополнительных профессиональных программ для специалистов государственных организаций по работе с детьми, самовольно ушедшими из семей и государственных организаций, и профилактике таких уходов.</w:t>
      </w: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100232"/>
      <w:bookmarkEnd w:id="22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детьми, самовольно ушедшими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семей и государственных организаций,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профилактике таких уходов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100233"/>
      <w:bookmarkEnd w:id="22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представлен методический материал для проведения практических занятий в рамках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 по вопросам профилактики самовольных уходов несовершеннолетних из семей и государственных организаций, разработанный А.Г. Болеловой, к.п.н., доцентом, старшим научным сотрудником федерального государственного бюджетного научного учреждения "Центр исследования проблем воспитания, формирования здорового образа жизни, профилактики наркомании, социально-педагогической поддержки детей и молодежи".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100234"/>
      <w:bookmarkEnd w:id="22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сценарий организации практических занятий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группой слушателей по работе с детьми, самовольно ушедшими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семей и государственных организаций, и профилактике таких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уходов с использованием case-study-технологии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100235"/>
      <w:bookmarkEnd w:id="22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начинается со знакомства с ситуационной задачей.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100236"/>
      <w:bookmarkEnd w:id="22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Слушатели самостоятельно в течение 10 - 15 минут анализируют содержание кейса, выписывая при этом конкретную информацию. Знакомство с кейсом завершается обсуждением.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100237"/>
      <w:bookmarkEnd w:id="23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идет формирование подгрупп.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0238"/>
      <w:bookmarkEnd w:id="23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подгруппа располагается в отведенном месте.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0239"/>
      <w:bookmarkEnd w:id="23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в группе основывается на информации, имеющейся в кейсе, и с использованием при этом методов исследования: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0240"/>
      <w:bookmarkEnd w:id="23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экспертных, основывающихся на знаниях, интуиции, опыте, здравом смысле участвующих в обсуждении проблемы;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0241"/>
      <w:bookmarkEnd w:id="23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аналитических, представляющих собой применение методов, чаще всего, математических формул, для анализа проблемы;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100242"/>
      <w:bookmarkEnd w:id="23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экспериментальных, предлагающих научно поставленный эксперимент.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100243"/>
      <w:bookmarkEnd w:id="23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модератора предполагает организацию открытого обмена мнениями, реализацию способности каждого участника действовать как эксперта, аналитика или экспериментатора.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100244"/>
      <w:bookmarkEnd w:id="23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 осуществляется через: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100245"/>
      <w:bookmarkEnd w:id="23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полученной вводной информации, содержащейся в кейсе;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100246"/>
      <w:bookmarkEnd w:id="23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релевантной информации по отношению к данному вопросу, над которой работает подгруппа;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100247"/>
      <w:bookmarkEnd w:id="24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обмен мнениями и составление плана работы над проблемой;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100248"/>
      <w:bookmarkEnd w:id="24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над проблемой (дискуссия);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0249"/>
      <w:bookmarkEnd w:id="24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выработку решений проблемы;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100250"/>
      <w:bookmarkEnd w:id="24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дискуссию для принятия окончательного решения;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100251"/>
      <w:bookmarkEnd w:id="24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доклада;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100252"/>
      <w:bookmarkEnd w:id="24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аргументированный краткий доклад.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100253"/>
      <w:bookmarkEnd w:id="24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работа модератора: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100254"/>
      <w:bookmarkEnd w:id="24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Предложение идеи: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100255"/>
      <w:bookmarkEnd w:id="24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все идеи, высказанные в режиме мозгового штурма;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100256"/>
      <w:bookmarkEnd w:id="24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регулирует поток идей.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100257"/>
      <w:bookmarkEnd w:id="25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дискуссии по выдвинутым идеям: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100258"/>
      <w:bookmarkEnd w:id="25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высказывания, мнения об идеях;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" w:name="100259"/>
      <w:bookmarkEnd w:id="25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регулирует поток высказываний;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100260"/>
      <w:bookmarkEnd w:id="25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группирует высказывания.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100261"/>
      <w:bookmarkEnd w:id="25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слушателя в обсуждении кейса предусматривает: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100262"/>
      <w:bookmarkEnd w:id="25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конструктивные оригинальные предложения по эффективному решению проблемной ситуации;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100263"/>
      <w:bookmarkEnd w:id="25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интересного дополнительного фактического материала, статистических данных для аргументации своих предложений;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100264"/>
      <w:bookmarkEnd w:id="25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выделять и идентифицировать проблемы, задавать вопросы, учитывая конкретную ситуацию;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100265"/>
      <w:bookmarkEnd w:id="25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четко, логично, структурированно излагать собственную позицию в процессе обсуждения;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100266"/>
      <w:bookmarkEnd w:id="25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участие в подготовке группового проекта (может определяться самими членами этой группы как коэффициент трудового участия каждого слушателя в разработке проекта);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100267"/>
      <w:bookmarkEnd w:id="26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проекта решения группы в процессе обсуждения (устно или письменно).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100268"/>
      <w:bookmarkEnd w:id="26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Усилению индивидуального участия каждого слушателя может способствовать ряд факторов: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100269"/>
      <w:bookmarkEnd w:id="26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Демонстрация потребности преподавателя понять индивидуальную мотивацию каждого из слушателей и характер взаимоотношений в группе.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100270"/>
      <w:bookmarkEnd w:id="26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Постепенное привлечение слушателей к дискуссии через работу в парах или малых дискуссионных группах.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100271"/>
      <w:bookmarkEnd w:id="26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Привлечение к дискуссии, которая уже развернулась и набрала остроту тех слушателей, которые еще не высказывались, индивидуально обращаясь к ним с вопросами.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100272"/>
      <w:bookmarkEnd w:id="26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Подчеркнуто положительное отношение к выступлениям слушателей, которые долго не решались высказать свое мнение.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100273"/>
      <w:bookmarkEnd w:id="26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Предложения дать письменный ответ на некоторые вопросы кейса.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100274"/>
      <w:bookmarkEnd w:id="26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Периодическое изменение состава подгрупп. Изменение состава подгруппы может дать слушателю возможность испытать себя в непривычной для себя роли.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100275"/>
      <w:bookmarkEnd w:id="26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Признание права каждого слушателя не только высказываться, но и быть выслушанным.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100276"/>
      <w:bookmarkEnd w:id="26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представлен тематический кейс по профилактике самовольных уходов детей и подростков из семей и государственных организаций.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100277"/>
      <w:bookmarkEnd w:id="27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компоненты технологического процесса case-study: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100278"/>
      <w:bookmarkEnd w:id="27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групповой анализ различных типичных ситуаций (case) самовольных уходов несовершеннолетних из семей и государственных организаций;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100279"/>
      <w:bookmarkEnd w:id="27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сложных неструктурированных нетипичных ситуаций/проблем, связанных с самовольными уходами несовершеннолетних из семей и государственных организаций, которые невозможно решить аналитическим способом;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100280"/>
      <w:bookmarkEnd w:id="27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алгоритмов принятия решений по тем или иным ситуациям (типичным; нетипичным);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" w:name="100281"/>
      <w:bookmarkEnd w:id="27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и дальнейший выбор наиболее оптимального алгоритма принятия решения в контексте поставленной проблемы самовольных уходов детей из семьи и государственных учреждений;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100282"/>
      <w:bookmarkEnd w:id="27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программы практического решения по профилактике повторных самовольных уходов несовершеннолетних в рассмотренных ситуациях.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100283"/>
      <w:bookmarkEnd w:id="27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реализации технологии все слушатели делятся на несколько подгрупп. Каждая подгруппа выбирает модератора, координирующего работу подгруппы и секретаря, фиксирующего результаты работы.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100284"/>
      <w:bookmarkEnd w:id="27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при работе с кейсом имеет правильное размещение участников.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100285"/>
      <w:bookmarkEnd w:id="27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Подгруппы не должны мешать друг другу, участники усаживаются напротив друг друга (желательно за круглым столом).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100286"/>
      <w:bookmarkEnd w:id="27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подгруппы работают одновременно над одной и той же темой кейса, конкурируя между собой в поиске наиболее оптимального решения.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100287"/>
      <w:bookmarkEnd w:id="28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требуется достаточно большой объем аудиторных практических занятий.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100288"/>
      <w:bookmarkEnd w:id="28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проработку одного кейса требуется, как правило, 4 часа практических занятий. Подгруппы соревнуются между собой, представляя разные команды.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100289"/>
      <w:bookmarkEnd w:id="28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преподавателя носит инновационный характер - это роль наблюдателя, но с активной позицией, т.е. опосредованное управление.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100290"/>
      <w:bookmarkEnd w:id="28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КЕЙС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проблеме профилактики самовольных уходов детей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подростков из семей и государственных организаций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100291"/>
      <w:bookmarkEnd w:id="28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ситуаций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100292"/>
      <w:bookmarkEnd w:id="28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1 "Подросток не ходит в школу"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100293"/>
      <w:bookmarkEnd w:id="28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Подростку 16 лет, он учится в 9 классе. Дважды оставался на второй год (первый раз - после переезда в Россию из Узбекистана: ребенка посадили на класс ниже, второй - по успеваемости). На уроки не ходит, постоянно уходит на несколько дней из дома. Директор передала данные ученика в КДН и ЗП. Родителей вызывали для беседы, потом назначали все возрастающие штрафы. Впереди - лишение родительских прав. Семья - благополучная, многодетная (5 детей). Все дети, кроме старшего, учатся хорошо.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100294"/>
      <w:bookmarkEnd w:id="28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2 "Массовый уход учеников с последнего урока"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100295"/>
      <w:bookmarkEnd w:id="28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себе, что вы классный руководитель. Ваши ученики ушли с последнего урока в кино и сорвали занятие. На следующий день Вы приходите в класс и спрашиваете, кто был инициатором идеи, в ответ - молчание.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100296"/>
      <w:bookmarkEnd w:id="28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3 "Ложное похищение ребенка"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100297"/>
      <w:bookmarkEnd w:id="29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9-летней девочки, придя с работы, увидела, что ребенок из школы не возвращался: портфеля нет, а папка для занятий в музыкальной школе лежит нетронутой. Решив, что девочка могла задержаться в школе, женщина поднимается к однокласснице дочери, жившей в этом же доме двумя этажами выше.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100298"/>
      <w:bookmarkEnd w:id="29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Выходя из квартиры, она заметила листок бумаги, лежащий около двери, на котором было написано: "Мы у вас своровали девочку. Не ищите ее, а то будит плоха" (записка приведена дословно вместе с орфографическими ошибками).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100299"/>
      <w:bookmarkEnd w:id="29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записку писал ребенок, не было сомнения, она была написана печатными буквами, и если даже предположить, что писал взрослый, специально делая ошибки, то стиль изложения выдавал руку ребенка.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100300"/>
      <w:bookmarkEnd w:id="29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розыскных мероприятий было выяснено, что ребенка никто не похищал, и что ребенок так решил избавиться от нежелательных занятий. Из разговора с мамой стало понятно, что у девочки буквально не было свободной минуты, она ходила в кружки и секции, а на вопрос, чем руководствовались родители при выборе занятий ребенка, женщина ответила: "Пусть лучше занимается музыкой, рисованием, плаваньем и иностранным, чем целыми днями шатается по улице. И потом, что она понимает?, вот подрастает, пусть тогда и решает, чем ей заниматься...".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100301"/>
      <w:bookmarkEnd w:id="29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4 "Уход из семьи из-за конфликта с отчимом" &lt;1&gt;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100302"/>
      <w:bookmarkEnd w:id="29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100303"/>
      <w:bookmarkEnd w:id="29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О. Богачева, Ю. Дубягин "Школа выживания, или 56 способов защитить ребенка от преступления".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100304"/>
      <w:bookmarkEnd w:id="29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13-летний Вадим сбежал из дома, не поладив со своим отчимом. Он хотел просто погулять и прийти домой ближе к вечеру, когда гнев приемного отца поутихнет. "Гуляя" по родному Санкт-Петербургу, мальчик зашел на вокзал, где познакомился с моряком из Мурманска, мужчина предложил уехать с ним, но чтобы было все как надо и законно, уговорил ребенка взять дома как можно больше наличных денег.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100305"/>
      <w:bookmarkEnd w:id="29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Вадим забирает все деньги, приготовленные на покупку мебели. Мальчик едет с "добрым" дядей, а когда деньги заканчиваются, морячок оставляет мальчика одного в незнакомом городе на вокзале. Но теперь Вадим боится возвращаться домой из-за возможного наказания за долгое отсутствие и кражу денег.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100306"/>
      <w:bookmarkEnd w:id="29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5 "Уход из семьи из-за наказания" &lt;2&gt;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100307"/>
      <w:bookmarkEnd w:id="30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100308"/>
      <w:bookmarkEnd w:id="30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Там же.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100309"/>
      <w:bookmarkEnd w:id="30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13-летняя Таня была наказана родителями за неудовлетворительную оценку в школе, лишена прогулок и (что было немаловажно) долгожданной поездки с классом в Кострому. Девочка решает, во что бы то ни стало все же поехать с классом и, выбравшись из дома в отсутствие родителей, уезжает в Кострому.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100310"/>
      <w:bookmarkEnd w:id="30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поездка окончена, а возвращаться домой нельзя, там уже ждут разгневанные родители. И тогда Таня решает уехать к друзьям, живущим в другом городе, но вместо этого девочка оказывается жертвой изнасилования и попадает в больницу.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100311"/>
      <w:bookmarkEnd w:id="30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6 "Уход из семьи из-за ссоры с мамой" &lt;3&gt;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100312"/>
      <w:bookmarkEnd w:id="30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100313"/>
      <w:bookmarkEnd w:id="30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&lt;3&gt; Читать полностью: http://www.interfax.by/article/32742.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100314"/>
      <w:bookmarkEnd w:id="30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Пятнадцатилетняя Аня ушла из дома, поссорившись с мамой из-за оценок. Хлопнула дверью и пять суток не давала о себе знать. Пока родители обзванивали больницы и морги, милая барышня спокойно гостила у своей подружки, родители которой были в командировке, и которая, невинно глядя в глаза Аниным родителям, говорила о том, что не видела Анечку уже давно, потому что в школу она ходить отчего-то перестала. В это время девочки с одноклассниками выпивали дома у той самой подружки. Аня сидела на подоконнике открытого окна и, потеряв равновесие, упала вниз. Сломала позвоночник.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100315"/>
      <w:bookmarkEnd w:id="30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7 "Постоянные побеги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психического расстройства" &lt;4&gt;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100316"/>
      <w:bookmarkEnd w:id="30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100317"/>
      <w:bookmarkEnd w:id="31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Там же.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100318"/>
      <w:bookmarkEnd w:id="31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был единственным ребенком в семье. Мама и папа, научные работники, относились к сыну с обожанием, он хорошо учился и был послушным. Но, начиная с шестого класса, Сергей стал постоянно убегать из дома. Находили его в самых разных точках страны, и несколько раз даже за ее пределами. Родители не могли с этим справиться, искали причины в себе и в школе, в отношениях с друзьями и первой любви.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100319"/>
      <w:bookmarkEnd w:id="31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Сергею исполнилось 18 лет, он отправился служить в армию. Несколько раз сбегал и оттуда, что создавало проблемы уже с законом.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100320"/>
      <w:bookmarkEnd w:id="31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8 "Уход из семьи из-за запрета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встречаться с любимым" &lt;5&gt;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100321"/>
      <w:bookmarkEnd w:id="31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100322"/>
      <w:bookmarkEnd w:id="31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Там же.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100323"/>
      <w:bookmarkEnd w:id="31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ушла от мамы и папы с твердым желанием никогда их больше не видеть. Они запретили ей встречаться с любимым мальчиком Сашей, без которого, Оленька, разумеется, не могла прожить и дня.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100324"/>
      <w:bookmarkEnd w:id="31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о ней "позаботился", поселил в подвале многоэтажки, кормил котлетами, принесенными из дома, и всячески радовался ее крутому поступку. Правда, почему-то не захотел присоединиться к любимой и спокойно жил себе дома. После двух недель такого вольного проживания ночью на Олечку наткнулся пьяный бомж. Он ее изнасиловал и исчез. Оля вернулась домой.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100325"/>
      <w:bookmarkEnd w:id="31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N 9 "Уход из семьи из-за непонимания" &lt;6&gt;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100326"/>
      <w:bookmarkEnd w:id="31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100327"/>
      <w:bookmarkEnd w:id="32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Там же.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100328"/>
      <w:bookmarkEnd w:id="32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 сбежал от родителей просто потому, что они его не понимали. Подружился с вокзальными бродяжками и даже успел завоевать у них авторитет. Путешествовал по стране и чувствовал себя абсолютно свободным и счастливым.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100329"/>
      <w:bookmarkEnd w:id="32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его все-таки вернули домой, сказал, что при первом же удобном случае убежит снова. Но решил вопрос по-другому. После девятого класса поступил в училище в другом городе и домой старается приезжать как можно реже.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100330"/>
      <w:bookmarkEnd w:id="32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ситуаций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100331"/>
      <w:bookmarkEnd w:id="32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 для обсуждения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100332"/>
      <w:bookmarkEnd w:id="32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Является ли сложившаяся ситуация типичной?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100333"/>
      <w:bookmarkEnd w:id="32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является предпосылкой сложившейся ситуации?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" w:name="100334"/>
      <w:bookmarkEnd w:id="32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можно считать основной проблемой?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100335"/>
      <w:bookmarkEnd w:id="32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Кто участвует в решении проблемы?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100336"/>
      <w:bookmarkEnd w:id="32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Каковы их цели?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100337"/>
      <w:bookmarkEnd w:id="33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чем заключается "проблема" подростка?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100338"/>
      <w:bookmarkEnd w:id="33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 какой из сторон в большей степени зависит бесконфликтное решение ситуации?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2" w:name="100339"/>
      <w:bookmarkEnd w:id="33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Почему подросток и его семья попали в такую ситуацию?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100340"/>
      <w:bookmarkEnd w:id="33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необходимо предпринять каждой из сторон?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" w:name="100341"/>
      <w:bookmarkEnd w:id="33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Какие вопросы должны быть решены для того, чтобы уладить проблему?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100342"/>
      <w:bookmarkEnd w:id="33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Кто может принять решение?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100343"/>
      <w:bookmarkEnd w:id="33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Какое решение должно быть принято?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100344"/>
      <w:bookmarkEnd w:id="33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Каковы цели человека, который принимает решение?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100345"/>
      <w:bookmarkEnd w:id="33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Какие действия должны быть предприняты?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100346"/>
      <w:bookmarkEnd w:id="33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Каковы последствия?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100347"/>
      <w:bookmarkEnd w:id="34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Что бы вы сделали на месте главного героя? Почему? Вопросы.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2045"/>
        <w:gridCol w:w="301"/>
        <w:gridCol w:w="415"/>
        <w:gridCol w:w="929"/>
      </w:tblGrid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100348"/>
            <w:bookmarkEnd w:id="341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100349"/>
            <w:bookmarkEnd w:id="342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действий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100350"/>
            <w:bookmarkEnd w:id="343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100351"/>
            <w:bookmarkEnd w:id="344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100352"/>
            <w:bookmarkEnd w:id="345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</w:t>
            </w: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100353"/>
            <w:bookmarkEnd w:id="346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7" w:name="100354"/>
            <w:bookmarkEnd w:id="347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100355"/>
            <w:bookmarkEnd w:id="348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9" w:name="100356"/>
            <w:bookmarkEnd w:id="349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100357"/>
            <w:bookmarkEnd w:id="350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100358"/>
            <w:bookmarkEnd w:id="351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100359"/>
            <w:bookmarkEnd w:id="352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100360"/>
            <w:bookmarkEnd w:id="353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100361"/>
      <w:bookmarkEnd w:id="35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проблемы и способов ее решения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2"/>
        <w:gridCol w:w="1508"/>
        <w:gridCol w:w="1515"/>
      </w:tblGrid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5" w:name="100362"/>
            <w:bookmarkEnd w:id="355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Проблема, провоцирующая самовольный уход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6" w:name="100363"/>
            <w:bookmarkEnd w:id="356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решения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7" w:name="100364"/>
            <w:bookmarkEnd w:id="357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</w:t>
            </w: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8" w:name="100365"/>
            <w:bookmarkEnd w:id="358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с учителем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9" w:name="100366"/>
            <w:bookmarkEnd w:id="359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Сложности в освоении конкретной учебной дисциплины/предмета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100367"/>
            <w:bookmarkEnd w:id="360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Сложности во взаимоотношениях со сверстниками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100368"/>
            <w:bookmarkEnd w:id="361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подозрение, что ребенок курит или принимает наркотические вещества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100369"/>
            <w:bookmarkEnd w:id="362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связался с "плохой" компанией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3AB" w:rsidRPr="00A913AB" w:rsidTr="00A913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3" w:name="100370"/>
            <w:bookmarkEnd w:id="363"/>
            <w:r w:rsidRPr="00A9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100371"/>
      <w:bookmarkEnd w:id="36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детьми, самовольно ушедшими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семей и государственных организаций,</w:t>
      </w:r>
    </w:p>
    <w:p w:rsidR="00A913AB" w:rsidRPr="00A913AB" w:rsidRDefault="00A913AB" w:rsidP="00A913A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профилактике таких уходов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100372"/>
      <w:bookmarkEnd w:id="36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ПРОФЕССИОНАЛЬНЫХ ПРОГРАММ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КЛАССНЫХ РУКОВОДИТЕЛЕЙ, ПЕДАГОГОВ-ПСИХОЛОГОВ, СОЦИАЛЬНЫХ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И ИНЫХ ПЕДАГОГИЧЕСКИХ РАБОТНИКОВ ОБРАЗОВАТЕЛЬНЫХ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ПО ВОПРОСАМ ПРОФИЛАКТИКИ САМОВОЛЬНЫХ УХОДОВ</w:t>
      </w:r>
    </w:p>
    <w:p w:rsidR="00A913AB" w:rsidRPr="00A913AB" w:rsidRDefault="00A913AB" w:rsidP="00A913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ИЗ СЕМЕЙ И ГОСУДАРСТВЕННЫХ ОРГАНИЗАЦИЙ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6" w:name="100373"/>
      <w:bookmarkEnd w:id="36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список источников: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100374"/>
      <w:bookmarkEnd w:id="36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Методики и технологии социальной реабилитации несовершеннолетних, склонных к самовольным уходам: социально-психологическая реабилитация: методическое пособие/авт.-сост.: Е.С. Титаренко, Н.А. Разнадежина, Л.А. Бездольная, Е.А. Романова, Г.Х. Батынова, Ю.А. Якушева. - Сургут, 2014. - 128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100375"/>
      <w:bookmarkEnd w:id="36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Методические рекомендации по взаимодействию образовательных учреждений с органами внутренних дел по профилактике ухода детей из семей/сост. Крылова Т.А., Воронина Е.А. - Вологда, 2014.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100376"/>
      <w:bookmarkEnd w:id="36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Методические рекомендации по профилактике самовольных уходов несовершеннолетних из семей и организаций с круглосуточным пребыванием детей/сост. Т.О. Шумилина. - Владимир, 2014. - 21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100377"/>
      <w:bookmarkEnd w:id="37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Методические рекомендации по работе с несовершеннолетними, склонными к самовольным уходам/сост. Н.А. Разнадежина. - Сургут, 2010.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100378"/>
      <w:bookmarkEnd w:id="37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Методические рекомендации по работе с несовершеннолетними, склонными к уходу из интернатных учреждений/сост. А.Е. Довиденко и др. - Екатеринбург, 2014.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100379"/>
      <w:bookmarkEnd w:id="37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Профилактика самовольных уходов и правонарушений подростков, проживающих в условиях детского дома: нормативно-методический сборник/сост. Э.В. Боровский. - Канск, 2008.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100380"/>
      <w:bookmarkEnd w:id="37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Пути решения проблемы самовольных уходов детей. Методические рекомендации./сост. Л.А. Ведрова, А.М. Ковешникова. - Ханты-Мансийск, 2013.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100381"/>
      <w:bookmarkEnd w:id="37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список источников: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100382"/>
      <w:bookmarkEnd w:id="37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Алешина Ю.Е. Индивидуальное и семейное психологическое консультирование. Изд. 2-е. - М.: Независимая фирма "Класс", 2000.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100383"/>
      <w:bookmarkEnd w:id="37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Бахадова Е.В. Неблагополучная семья как фактор формирования девиантного поведения детей//Вопросы психологии. - 2009. - N 1. - С. 37 - 50.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7" w:name="100384"/>
      <w:bookmarkEnd w:id="37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Беличева С.А., Дементьева И.Ф, Социально-педагогические методы оценки социального развития дезадаптированных подростков.//Воспитание школьников. - 2004. - N 3. - С. 23 - 32.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8" w:name="100385"/>
      <w:bookmarkEnd w:id="37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Битянова М.Р. Практикум по психологическим играм с детьми и подростками. - СПб., 2007.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100386"/>
      <w:bookmarkEnd w:id="37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Болелова А.Г. Быть частью хорошего: современные технологии профилактики правонарушений несовершеннолетних. Научно-методическое пособие./Под ред. Е.Г. Артамоновой. - М.: АНО "ЦНПРО", 2015. - 168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0" w:name="100387"/>
      <w:bookmarkEnd w:id="38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Болелова А.Г. Социальная адаптация несовершеннолетних: риски, пути минимизации//Культура и воспитание подростков в современном мире: Коллективная монография/Под ред. В.А. Березиной. - М.: Агентство "Мегаполис", 2015. - С. 341 - 351.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100388"/>
      <w:bookmarkEnd w:id="38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Василькова Ю.В. Методики и опыт работы социального педагога. - М.: Издательство центр "Академия", 2001.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100389"/>
      <w:bookmarkEnd w:id="38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Вежевич Е. Помощь детям, оказавшимся в трудной жизненной ситуации//Социальная педагогика. 2012. N 3. - С. 57 - 66.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100390"/>
      <w:bookmarkEnd w:id="38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Гулина М.А. Терапевтическая и консультативная психология. - СПб.: Издательство "Речь", 2001.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100391"/>
      <w:bookmarkEnd w:id="38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Дементьева И.Ф. Отклоняющееся поведение несовершеннолетних как следствие семейного неблагополучия. - М., 2004.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100392"/>
      <w:bookmarkEnd w:id="38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Дик Н.Ф., Дик Т.И. Воспитательная работа со старшеклассниками. - Изд. 2-е. - Ростов н/Д: Феникс, 2008.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6" w:name="100393"/>
      <w:bookmarkEnd w:id="38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Доморацкий В.А. Краткосрочные методы психотерапии. - М.: Издательство Института психотерапии, 2007.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100394"/>
      <w:bookmarkEnd w:id="38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20. Жилякова Е.Н. Организация работы школы с трудными детьми: Распределение обязанностей//Справочник классного руководителя. - 2010. - N 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100395"/>
      <w:bookmarkEnd w:id="38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21. Зинкевич-Евстигнеева Т.Д., Фролов Д.Ф., Грабенко Т.М. Теория и практика командообразования. Современная технология создания команд/Под ред. Т.Д. Зинкевич-Евстигнеевой. СПб.: Речь, 2004.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100396"/>
      <w:bookmarkEnd w:id="38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22. Змановская Е.В. Девиантология: (Психология отклоняющегося поведения): Учеб, пособие для студ. высш. учеб., заведений. - 2-е изд., испр. - М.: Издательский центр "Академия", 2004.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100397"/>
      <w:bookmarkEnd w:id="39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Зимняя И.А. Ключевые компетентности как результативно-целевая основа компетентностного подхода в образовании. - М.: Исследовательский центр проблем качества подготовки специалистов. - 2004.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100398"/>
      <w:bookmarkEnd w:id="39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24. Зотова Л.Э. Стратегия работы с "трудными" школьниками: методические рекомендации для учителей и родителей//Классный руководитель. - 2005. - N 4. - С. 53 - 62.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" w:name="100399"/>
      <w:bookmarkEnd w:id="39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25. Идобаева О.А. Характеристика ценностно-мотивационной сферы личности правопослушных и делинквентных подростков/Наука для образования. Коллективная монография/Сост. и науч. ред. Н.Ю. Синягина, Е.Г. Артамонова. - М.: АНО "ЦНПРО", 2015. - С. 228 - 235.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100400"/>
      <w:bookmarkEnd w:id="39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26. Идобаева О.А., Подольский А.И. Психоэмоциональное благополучие педагогов как фактор формирования ценностной сферы личности обучающихся//Электронный журнал "Общество. Культура. Наука. Образование", 2015. Вып. 2. URL: http://cipv.ru/static .php?mode=page_599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100401"/>
      <w:bookmarkEnd w:id="39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27. Калинина С.Б. Индивидуально-ориентированный подход в работе с детьми группы риска. Учебно-методическое пособие. - Псков, 2006.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100402"/>
      <w:bookmarkEnd w:id="39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28. Карандашев В.Н. Методика Шварца для изучения ценностей личности: концепция и методическое руководство. - СПб.: Речь, 2004. - 70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100403"/>
      <w:bookmarkEnd w:id="39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29. Клейберг Ю.А. Основы психологии девиантного поведения. Монография. - СПб: Издательский Дом "Алеф-Пресс", 2014.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100404"/>
      <w:bookmarkEnd w:id="39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Клейберг Ю.А. Девиантология: схемы, таблицы, комментарии. Учебное пособие. - М.: НОУ ВПО "МГСУ", 2014.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100405"/>
      <w:bookmarkEnd w:id="39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31. Клейберг Ю.А. Девиантология: Словарь. Учебное пособие. - М.: ООО "Тверской печатник", 2014.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100406"/>
      <w:bookmarkEnd w:id="39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32. Клейберг Ю.А. Социально-психологические основы феномена беспризорности: Монография. - М., 2012. - 286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100407"/>
      <w:bookmarkEnd w:id="40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33. Клейберг Ю.А. Психология и педагогика девиантного поведения: Учебно-методический комплекс. - М.: Изд-во МГОУ, 2012. - 97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" w:name="100408"/>
      <w:bookmarkEnd w:id="40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34. Клейберг Ю.А. Креативность образовательной среды и профилактика девиантного поведения школьников: Монография. - Ульяновск, 2007. - 236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100409"/>
      <w:bookmarkEnd w:id="40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35. Комаров К.Э. "Трудные" дети: Инструкция по взаимодействию. Методическое пособие для сотрудников органов внутренних дел. - М.: Генезис, 2009. - 224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100410"/>
      <w:bookmarkEnd w:id="40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36. Крылова Т.А., Струкова М.Л. Социально-педагогические технологии в работе с детьми и семьями группы риска (учебно-методическое пособие). - Москва: НИИ школьных технологий, 2010.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100411"/>
      <w:bookmarkEnd w:id="40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37. Лебедев В.Б., Биньковская Н.В. Миры воображения: Руководство по интерактивной имагогике. - М.: Изд-во Института Психотерапии, 2002.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100412"/>
      <w:bookmarkEnd w:id="40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38. Леонтьев Д.А. Тест смысложизненных ориентаций (СЖО). - М.: Смысл, 2000. - 18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100413"/>
      <w:bookmarkEnd w:id="40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39. Личко А.Е. Психопатии и акцентуации характера у подростков. - 2-е изд. доп. и перераб. - Л.: Медицина, 1983.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100414"/>
      <w:bookmarkEnd w:id="40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40. Методика оценки уровня квалификации педагогических работников. Под ред. В.Д. Шадрикова, И.В. Кузнецовой. - Москва. - 2010.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100415"/>
      <w:bookmarkEnd w:id="40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41. Молчанов С.В. Условия и факторы решения моральных дилемм в подростковом возрасте//Национальный психологический журнал. - 2014. - N 4 (16). - С. 42 - 51.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100416"/>
      <w:bookmarkEnd w:id="40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42. Морозова Е. Типы проблемных учеников//Воспитательная работа в школе. - 2010. - N 9. - С. 135 - 144.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100417"/>
      <w:bookmarkEnd w:id="41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43. Москвичев В.В. Социальная работа с несовершеннолетними: опыт организации социальной службы. - М., 2010.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100418"/>
      <w:bookmarkEnd w:id="41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44. Олифреенко Л.Я., Шульга Т.И., Дементьева И.Ф. Социально-педагогическая поддержка детей "группы риска". - М.: Академия, 2002.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100419"/>
      <w:bookmarkEnd w:id="41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45. Орлова Л.Ю. Методическое пособие по составлению и реализации программы индивидуальной помощи и поддержки проблемных школьников./Под науч. ред. С.А. Лисицина, С.В. Тарасова. - СПб., 2006.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100420"/>
      <w:bookmarkEnd w:id="41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46. Осипова А.А. Общая психокоррекция: Учеб, пособие. - М.: СФЕРА, 2007. - 510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100421"/>
      <w:bookmarkEnd w:id="41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Платова М.Э. Социально-педагогическая реабилитация подростков с девиантным поведением//Человек и образование. - 2013. - N 4. - С. 99 - 101.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100422"/>
      <w:bookmarkEnd w:id="41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Подросток и закон. Правовой справочник. Сост. и ред. Березина В.А., Болелова А.Г., Бубнова А.Н.//Электронный журнал "Общество. Культура. Наука. Образование", 2015. Вып. 4. URL:http://www.cipv.ru/static.php?mode=page_587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100423"/>
      <w:bookmarkEnd w:id="41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Пономарева Е.А. Коллекция педагогического инструментария//Методист. - 2007. - N 6. - С. 47 - 48.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100424"/>
      <w:bookmarkEnd w:id="41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50. Прихожан А.М. Тревожность у детей и подростков: Психологическая природа и возрастная динамика. М.: МПСИ; Воронеж: Изд-во НПО "МОДЭК", 2000. 304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100425"/>
      <w:bookmarkEnd w:id="41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51. Психическое здоровье детей и подростков в контексте психологической службы/под ред. И.В. Дубровиной. - Екатеринбург, 2000.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100426"/>
      <w:bookmarkEnd w:id="41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52. Райс Ф., Долджин К. Психология подросткового и юношеского возраста: учеб., пособие./под ред. Николаевой Е.И. - 12-е изд. - СПб., 2010. - 816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100427"/>
      <w:bookmarkEnd w:id="42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53. Рожков М.И. Воспитание трудного ребенка. - М., 2011.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100428"/>
      <w:bookmarkEnd w:id="42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54. Рудестам К. Групповая психотерапия. - 2-е изд. - СПб.: Издательство "Питер", 2000.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100429"/>
      <w:bookmarkEnd w:id="42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55. Рязанкина Е. Авторитаризм как средство манипулирования в подростковой среде.//Школьный психолог. - 2011. - N 6. - С. 17 - 31.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100430"/>
      <w:bookmarkEnd w:id="42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56. Саленко Н. Профилактическая работа с семьями, имеющими несовершеннолетних детей.//Социальная педагогика. - 2006. - N 2. - С. 76 - 86.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100431"/>
      <w:bookmarkEnd w:id="42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57. Селенина Е.В. Методическое пособие по организации реабилитационного досуга для детей и подростков группы риска по социальному сиротству. - М., 2012.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100432"/>
      <w:bookmarkEnd w:id="42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58. Сидоров Н.Р. Проблемы социальной дезадаптации несовершеннолетних.//Вестник практической психологии образования. - 2006. - NN 2-3.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100433"/>
      <w:bookmarkEnd w:id="42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59. Собчик Л.Н. Диагностика индивидуально-типологических свойств и межличностных отношений. - СПб.: "Речь", 2003.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100434"/>
      <w:bookmarkEnd w:id="42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60. Степанов В.Г. Психология трудных школьников. - М., 2011.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100435"/>
      <w:bookmarkEnd w:id="42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61. Степанов С. Охота к перемене мест.//Школьный психолог. - 2000. - N 27.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100436"/>
      <w:bookmarkEnd w:id="429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62. Технология социальной работы: учеб. пособие/В.А. Филатов, М.В. Станкова, Т.В. Щитова, Е.М. Кузнецова. - Омск: Изд-во ОмГТУ, 2008.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100437"/>
      <w:bookmarkEnd w:id="430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63. Чернышова С.И. Программа повышения социальной компетенции семьи "Семейный витамин". Центр социальной помощи семье и детству с. Липовицы Тамбовской области//Вестник психосоциальной и коррекционно-реабилитационной работы. - 2001. - N 2. - С. 67 - 74.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100438"/>
      <w:bookmarkEnd w:id="431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64. Черняева Т.И. Социальная реабилитация "нетипичных" детей//Социологические исследования. - 2005. - N 6. - С. 85 - 95.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100439"/>
      <w:bookmarkEnd w:id="432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65. Шакурова М В. Методика и технология работы социального педагога: учеб. пособие для студ. Высш. учеб. заведений. - 4-е изд. - М.: Издательский центр "Академия", 2007.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100440"/>
      <w:bookmarkEnd w:id="433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66. Шишковец Т.А. Справочник социального педагога. - М., 2005.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100441"/>
      <w:bookmarkEnd w:id="434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67. Школа без насилия. Методическое пособие./Под ред. Н.Ю. Синягиной, Т.Ю. Райфшнайдер. - М.: АНО "ЦНПРО", 2015. - 150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100442"/>
      <w:bookmarkEnd w:id="435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68. Шнейдер Л.Б. Девиантное поведение детей и подростков. - М.: Академический Проект; Трикста, 2005. - 336 с.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100443"/>
      <w:bookmarkEnd w:id="436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69. Штейнберг Е.Б. Педагог и подростки: трудности и радости совместного бытия. - М., 2002.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100444"/>
      <w:bookmarkEnd w:id="437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70. Шульга Т.И., Слот В., Спаниярд Х. Методика работы с детьми группы риска. - М., 2000.</w:t>
      </w:r>
    </w:p>
    <w:p w:rsidR="00A913AB" w:rsidRPr="00A913AB" w:rsidRDefault="00A913AB" w:rsidP="00A913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100445"/>
      <w:bookmarkEnd w:id="438"/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71. Щербатых Ю.В. Психология стресса и методы коррекции: учебное пособие. - СПб.: Питер, 2008.</w:t>
      </w:r>
    </w:p>
    <w:p w:rsidR="00A913AB" w:rsidRPr="00A913AB" w:rsidRDefault="00A913AB" w:rsidP="00A9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13AB" w:rsidRPr="00A913AB" w:rsidRDefault="00A913AB" w:rsidP="00A9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B" w:rsidRPr="00A913AB" w:rsidRDefault="00A913AB" w:rsidP="00A91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17"/>
          <w:szCs w:val="17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" name="Рисунок 1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AB" w:rsidRPr="00A913AB" w:rsidRDefault="00A913AB" w:rsidP="00A913AB">
      <w:pPr>
        <w:spacing w:after="0" w:line="240" w:lineRule="auto"/>
        <w:rPr>
          <w:rFonts w:ascii="Montserrat" w:eastAsia="Times New Roman" w:hAnsi="Montserrat" w:cs="Times New Roman"/>
          <w:color w:val="00589B"/>
          <w:sz w:val="20"/>
          <w:szCs w:val="20"/>
          <w:lang w:eastAsia="ru-RU"/>
        </w:rPr>
      </w:pPr>
      <w:r w:rsidRPr="00A913AB">
        <w:rPr>
          <w:rFonts w:ascii="Montserrat" w:eastAsia="Times New Roman" w:hAnsi="Montserrat" w:cs="Times New Roman"/>
          <w:color w:val="00589B"/>
          <w:sz w:val="20"/>
          <w:szCs w:val="20"/>
          <w:lang w:eastAsia="ru-RU"/>
        </w:rPr>
        <w:t>Популярные статьи и материалы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400-ФЗ от 28.12.2013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страховых пенсиях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69-ФЗ от 21.12.1994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пожарной безопасности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40-ФЗ от 25.04.2002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ОСАГО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273-ФЗ от 29.12.2012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образовании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79-ФЗ от 27.07.2004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государственной гражданской службе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275-ФЗ от 29.12.2012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государственном оборонном заказе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N2300-1 от 07.02.1992 ЗППП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273-ФЗ от 25.12.2008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противодействии коррупции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38-ФЗ от 13.03.2006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рекламе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7-ФЗ от 10.01.2002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охране окружающей среды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3-ФЗ от 07.02.2011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полиции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402-ФЗ от 06.12.2011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бухгалтерском учете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135-ФЗ от 26.07.2006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защите конкуренции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99-ФЗ от 04.05.2011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 о лицензировании отдельных видов деятельности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14-ФЗ от 08.02.1998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ООО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223-ФЗ от 18.07.2011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закупках товаров, работ, услуг отдельными видами юридических лиц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2202-1 от 17.01.1992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прокуратуре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127-ФЗ 26.10.2002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несостоятельности (банкротстве)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152-ФЗ от 27.07.2006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персональных данных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44-ФЗ от 05.04.2013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госзакупках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229-ФЗ от 02.10.2007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исполнительном производстве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53-ФЗ от 28.03.1998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воинской службе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N 395-1 от 02.12.1990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банках и банковской деятельности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333 ГК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неустойки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317.1 ГК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по денежному обязательству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395 ГК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неисполнение денежного обязательства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 20.25 КоАП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исполнения административного наказания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81 ТК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трудового договора по инициативе работодателя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78 БК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юридическим лицам, индивидуальным предпринимателям, физическим лицам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12.8 КоАП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161 БК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положения казенных учреждений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77 ТК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основания прекращения трудового договора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144 УПК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сообщения о преступлении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125 УПК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порядок рассмотрения жалоб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24 УПК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возбуждении уголовного дела или прекращения уголовного дела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126 АПК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прилагаемые к исковому заявлению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49 АПК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основания или предмета иска, изменение размера исковых требований, отказ от иска, признание иска, мировое соглашение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A913AB">
          <w:rPr>
            <w:rFonts w:ascii="Montserrat" w:eastAsia="Times New Roman" w:hAnsi="Montserrat" w:cs="Times New Roman"/>
            <w:color w:val="4272D7"/>
            <w:sz w:val="15"/>
            <w:u w:val="single"/>
            <w:lang w:eastAsia="ru-RU"/>
          </w:rPr>
          <w:t>ст. 125 АПК РФ</w:t>
        </w:r>
      </w:hyperlink>
    </w:p>
    <w:p w:rsidR="00A913AB" w:rsidRPr="00A913AB" w:rsidRDefault="00A913AB" w:rsidP="00A913AB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содержание искового заявления</w: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</w:pPr>
      <w:r w:rsidRPr="00A913AB"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A913AB" w:rsidRPr="00A913AB" w:rsidRDefault="00A913AB" w:rsidP="00A913AB">
      <w:pPr>
        <w:shd w:val="clear" w:color="auto" w:fill="F8F6FA"/>
        <w:spacing w:after="0" w:line="240" w:lineRule="auto"/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</w:pPr>
      <w:r w:rsidRPr="00A913AB"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  <w:t>(c) 2015-2024 ЮИС Легалакт</w:t>
      </w:r>
      <w:r w:rsidRPr="00A913AB"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  <w:br/>
        <w:t>Юридическая информационная система "Легалакт - законы, кодексы и нормативно-правовые акты Российской Федерации"</w:t>
      </w:r>
      <w:r w:rsidRPr="00A913AB"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  <w:br/>
        <w:t>ООО "Инфра-Бит", г. Москва.</w:t>
      </w:r>
      <w:r w:rsidRPr="00A913AB"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  <w:br/>
        <w:t>телефон +7 (910) 050-65-67</w:t>
      </w:r>
      <w:r w:rsidRPr="00A913AB">
        <w:rPr>
          <w:rFonts w:ascii="Montserrat" w:eastAsia="Times New Roman" w:hAnsi="Montserrat" w:cs="Times New Roman"/>
          <w:color w:val="666666"/>
          <w:sz w:val="20"/>
          <w:szCs w:val="20"/>
          <w:lang w:eastAsia="ru-RU"/>
        </w:rPr>
        <w:br/>
        <w:t>электронная почта: info@legalacts.ru</w:t>
      </w:r>
    </w:p>
    <w:p w:rsidR="009379A2" w:rsidRDefault="009379A2"/>
    <w:sectPr w:rsidR="009379A2" w:rsidSect="0093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913AB"/>
    <w:rsid w:val="00074498"/>
    <w:rsid w:val="00082C56"/>
    <w:rsid w:val="00441B92"/>
    <w:rsid w:val="004B3D61"/>
    <w:rsid w:val="007C3610"/>
    <w:rsid w:val="009379A2"/>
    <w:rsid w:val="00A9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A9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1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13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9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9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13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13AB"/>
    <w:rPr>
      <w:color w:val="800080"/>
      <w:u w:val="single"/>
    </w:rPr>
  </w:style>
  <w:style w:type="paragraph" w:customStyle="1" w:styleId="text-start">
    <w:name w:val="text-start"/>
    <w:basedOn w:val="a"/>
    <w:rsid w:val="00A9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A913AB"/>
  </w:style>
  <w:style w:type="character" w:customStyle="1" w:styleId="b-share-icon">
    <w:name w:val="b-share-icon"/>
    <w:basedOn w:val="a0"/>
    <w:rsid w:val="00A913AB"/>
  </w:style>
  <w:style w:type="paragraph" w:styleId="a5">
    <w:name w:val="Normal (Web)"/>
    <w:basedOn w:val="a"/>
    <w:uiPriority w:val="99"/>
    <w:semiHidden/>
    <w:unhideWhenUsed/>
    <w:rsid w:val="00A9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594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6343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3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8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4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1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6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4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5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93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pismo-minobrnauki-rossii-ot-26022016-n-07-834-o-napravlenii/" TargetMode="External"/><Relationship Id="rId18" Type="http://schemas.openxmlformats.org/officeDocument/2006/relationships/hyperlink" Target="https://legalacts.ru/kodeks/KOAP-RF/" TargetMode="External"/><Relationship Id="rId26" Type="http://schemas.openxmlformats.org/officeDocument/2006/relationships/hyperlink" Target="https://legalacts.ru/kodeks/UK-RF/osobennaja-chast/razdel-vii/glava-19/statja-144/" TargetMode="External"/><Relationship Id="rId39" Type="http://schemas.openxmlformats.org/officeDocument/2006/relationships/hyperlink" Target="https://legalacts.ru/doc/federalnyi-zakon-ot-07022011-n-3-fz-o/" TargetMode="External"/><Relationship Id="rId21" Type="http://schemas.openxmlformats.org/officeDocument/2006/relationships/hyperlink" Target="https://legalacts.ru/doc/federalnyi-zakon-ot-24071998-n-124-fz-ob/" TargetMode="External"/><Relationship Id="rId34" Type="http://schemas.openxmlformats.org/officeDocument/2006/relationships/hyperlink" Target="https://legalacts.ru/doc/FZ-o-gosudarstvennom-oboronnom-zakaze/" TargetMode="External"/><Relationship Id="rId42" Type="http://schemas.openxmlformats.org/officeDocument/2006/relationships/hyperlink" Target="https://legalacts.ru/doc/99_FZ-o-licenzirovanii-otdelnyh-vidov-dejatelnosti/" TargetMode="External"/><Relationship Id="rId47" Type="http://schemas.openxmlformats.org/officeDocument/2006/relationships/hyperlink" Target="https://legalacts.ru/doc/152_FZ-o-personalnyh-dannyh/" TargetMode="External"/><Relationship Id="rId50" Type="http://schemas.openxmlformats.org/officeDocument/2006/relationships/hyperlink" Target="https://legalacts.ru/doc/FZ-o-voinskoj-objazannosti-i-voennoj-sluzhbe/" TargetMode="External"/><Relationship Id="rId55" Type="http://schemas.openxmlformats.org/officeDocument/2006/relationships/hyperlink" Target="https://legalacts.ru/kodeks/KOAP-RF/razdel-ii/glava-20/statja-20.25/" TargetMode="External"/><Relationship Id="rId63" Type="http://schemas.openxmlformats.org/officeDocument/2006/relationships/hyperlink" Target="https://legalacts.ru/kodeks/UPK-RF/chast-1/razdel-i/glava-4/statja-24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egalacts.ru/kodeks/SK-RF/razdel-iv/glava-11/statja-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ismo-minobrnauki-rossii-ot-26022016-n-07-834-o-napravlenii/" TargetMode="External"/><Relationship Id="rId29" Type="http://schemas.openxmlformats.org/officeDocument/2006/relationships/hyperlink" Target="https://legalacts.ru/doc/FZ-o-strahovyh-pensijah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Konstitucija-RF/" TargetMode="External"/><Relationship Id="rId11" Type="http://schemas.openxmlformats.org/officeDocument/2006/relationships/hyperlink" Target="https://legalacts.ru/doc/federalnyi-zakon-ot-07022011-n-3-fz-o/" TargetMode="External"/><Relationship Id="rId24" Type="http://schemas.openxmlformats.org/officeDocument/2006/relationships/hyperlink" Target="https://legalacts.ru/doc/federalnyi-zakon-ot-07022011-n-3-fz-o/" TargetMode="External"/><Relationship Id="rId32" Type="http://schemas.openxmlformats.org/officeDocument/2006/relationships/hyperlink" Target="https://legalacts.ru/doc/273_FZ-ob-obrazovanii/" TargetMode="External"/><Relationship Id="rId37" Type="http://schemas.openxmlformats.org/officeDocument/2006/relationships/hyperlink" Target="https://legalacts.ru/doc/federalnyi-zakon-ot-13032006-n-38-fz-o/" TargetMode="External"/><Relationship Id="rId40" Type="http://schemas.openxmlformats.org/officeDocument/2006/relationships/hyperlink" Target="https://legalacts.ru/doc/402_FZ-o-buhgalterskom-uchete/" TargetMode="External"/><Relationship Id="rId45" Type="http://schemas.openxmlformats.org/officeDocument/2006/relationships/hyperlink" Target="https://legalacts.ru/doc/zakon-rf-ot-17011992-n-2202-1-o/" TargetMode="External"/><Relationship Id="rId53" Type="http://schemas.openxmlformats.org/officeDocument/2006/relationships/hyperlink" Target="https://legalacts.ru/kodeks/GK-RF-chast-1/razdel-iii/podrazdel-1/glava-22/statja-317.1/" TargetMode="External"/><Relationship Id="rId58" Type="http://schemas.openxmlformats.org/officeDocument/2006/relationships/hyperlink" Target="https://legalacts.ru/kodeks/KOAP-RF/razdel-ii/glava-12/statja-12.8/" TargetMode="External"/><Relationship Id="rId66" Type="http://schemas.openxmlformats.org/officeDocument/2006/relationships/hyperlink" Target="https://legalacts.ru/kodeks/APK-RF/razdel-ii/glava-13/statja-125/" TargetMode="External"/><Relationship Id="rId5" Type="http://schemas.openxmlformats.org/officeDocument/2006/relationships/hyperlink" Target="https://legalacts.ru/doc/273_FZ-ob-obrazovanii/glava-3/statja-28/" TargetMode="External"/><Relationship Id="rId15" Type="http://schemas.openxmlformats.org/officeDocument/2006/relationships/hyperlink" Target="https://legalacts.ru/doc/pismo-minobrnauki-rossii-ot-26022016-n-07-834-o-napravlenii/" TargetMode="External"/><Relationship Id="rId23" Type="http://schemas.openxmlformats.org/officeDocument/2006/relationships/hyperlink" Target="https://legalacts.ru/doc/273_FZ-ob-obrazovanii/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s://legalacts.ru/doc/federalnyi-zakon-ot-25122008-n-273-fz-o/" TargetMode="External"/><Relationship Id="rId49" Type="http://schemas.openxmlformats.org/officeDocument/2006/relationships/hyperlink" Target="https://legalacts.ru/doc/FZ-ob-ispolnitelnom-proizvodstve/" TargetMode="External"/><Relationship Id="rId57" Type="http://schemas.openxmlformats.org/officeDocument/2006/relationships/hyperlink" Target="https://legalacts.ru/kodeks/Bjudzhetnyj-kodeks/chast-ii/razdel-iii/glava-10/statja-78/" TargetMode="External"/><Relationship Id="rId61" Type="http://schemas.openxmlformats.org/officeDocument/2006/relationships/hyperlink" Target="https://legalacts.ru/kodeks/UPK-RF/chast-2/razdel-vii/glava-19/statja-144/" TargetMode="External"/><Relationship Id="rId10" Type="http://schemas.openxmlformats.org/officeDocument/2006/relationships/hyperlink" Target="https://legalacts.ru/doc/273_FZ-ob-obrazovanii/glava-3/statja-28/" TargetMode="External"/><Relationship Id="rId19" Type="http://schemas.openxmlformats.org/officeDocument/2006/relationships/hyperlink" Target="https://legalacts.ru/kodeks/UK-RF/" TargetMode="External"/><Relationship Id="rId31" Type="http://schemas.openxmlformats.org/officeDocument/2006/relationships/hyperlink" Target="https://legalacts.ru/doc/FZ-ob-objazat-strahovanii-grazhd-otvetstv-vladelcev-TS-_OSAGO_/" TargetMode="External"/><Relationship Id="rId44" Type="http://schemas.openxmlformats.org/officeDocument/2006/relationships/hyperlink" Target="https://legalacts.ru/doc/223_FZ-o-zakupkah-tovarov_-rabot_-uslug-otdelnymi-vidami-juridicheskih-lic/" TargetMode="External"/><Relationship Id="rId52" Type="http://schemas.openxmlformats.org/officeDocument/2006/relationships/hyperlink" Target="https://legalacts.ru/kodeks/GK-RF-chast-1/razdel-iii/podrazdel-1/glava-23/ss-2/statja-333/" TargetMode="External"/><Relationship Id="rId60" Type="http://schemas.openxmlformats.org/officeDocument/2006/relationships/hyperlink" Target="https://legalacts.ru/kodeks/TK-RF/chast-iii/razdel-iii/glava-13/statja-77/" TargetMode="External"/><Relationship Id="rId65" Type="http://schemas.openxmlformats.org/officeDocument/2006/relationships/hyperlink" Target="https://legalacts.ru/kodeks/APK-RF/razdel-i/glava-5/statja-49/" TargetMode="External"/><Relationship Id="rId4" Type="http://schemas.openxmlformats.org/officeDocument/2006/relationships/hyperlink" Target="https://legalacts.ru/doc/ukaz-prezidenta-rf-ot-01062012-n-761/" TargetMode="External"/><Relationship Id="rId9" Type="http://schemas.openxmlformats.org/officeDocument/2006/relationships/hyperlink" Target="https://legalacts.ru/doc/federalnyi-zakon-ot-24061999-n-120-fz-ob/" TargetMode="External"/><Relationship Id="rId14" Type="http://schemas.openxmlformats.org/officeDocument/2006/relationships/hyperlink" Target="https://legalacts.ru/doc/pismo-minobrnauki-rossii-ot-26022016-n-07-834-o-napravlenii/" TargetMode="External"/><Relationship Id="rId22" Type="http://schemas.openxmlformats.org/officeDocument/2006/relationships/hyperlink" Target="https://legalacts.ru/doc/federalnyi-zakon-ot-24061999-n-120-fz-ob/" TargetMode="External"/><Relationship Id="rId27" Type="http://schemas.openxmlformats.org/officeDocument/2006/relationships/hyperlink" Target="https://legalacts.ru/kodeks/UK-RF/osobennaja-chast/razdel-vii/glava-19/statja-145/" TargetMode="External"/><Relationship Id="rId30" Type="http://schemas.openxmlformats.org/officeDocument/2006/relationships/hyperlink" Target="https://legalacts.ru/doc/FZ-o-pozharnoj-bezopasnosti/" TargetMode="External"/><Relationship Id="rId35" Type="http://schemas.openxmlformats.org/officeDocument/2006/relationships/hyperlink" Target="https://legalacts.ru/doc/ZZPP/" TargetMode="External"/><Relationship Id="rId43" Type="http://schemas.openxmlformats.org/officeDocument/2006/relationships/hyperlink" Target="https://legalacts.ru/doc/14_FZ-ob-obwestvah-s-ogranichennoj-otvetstvennostju/" TargetMode="External"/><Relationship Id="rId48" Type="http://schemas.openxmlformats.org/officeDocument/2006/relationships/hyperlink" Target="https://legalacts.ru/doc/44_FZ-o-kontraktnoj-sisteme/" TargetMode="External"/><Relationship Id="rId56" Type="http://schemas.openxmlformats.org/officeDocument/2006/relationships/hyperlink" Target="https://legalacts.ru/kodeks/TK-RF/chast-iii/razdel-iii/glava-13/statja-81/" TargetMode="External"/><Relationship Id="rId64" Type="http://schemas.openxmlformats.org/officeDocument/2006/relationships/hyperlink" Target="https://legalacts.ru/kodeks/APK-RF/razdel-ii/glava-13/statja-126/" TargetMode="External"/><Relationship Id="rId8" Type="http://schemas.openxmlformats.org/officeDocument/2006/relationships/hyperlink" Target="https://legalacts.ru/doc/federalnyi-zakon-ot-24071998-n-124-fz-ob/" TargetMode="External"/><Relationship Id="rId51" Type="http://schemas.openxmlformats.org/officeDocument/2006/relationships/hyperlink" Target="https://legalacts.ru/doc/FZ-o-bankah-i-bankovskoj-dejatelnost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federalnyi-zakon-ot-21121996-n-159-fz-o/" TargetMode="External"/><Relationship Id="rId17" Type="http://schemas.openxmlformats.org/officeDocument/2006/relationships/hyperlink" Target="https://legalacts.ru/doc/pismo-minobrnauki-rossii-ot-26022016-n-07-834-o-napravlenii/" TargetMode="External"/><Relationship Id="rId25" Type="http://schemas.openxmlformats.org/officeDocument/2006/relationships/hyperlink" Target="https://legalacts.ru/doc/federalnyi-zakon-ot-21121996-n-159-fz-o/" TargetMode="External"/><Relationship Id="rId33" Type="http://schemas.openxmlformats.org/officeDocument/2006/relationships/hyperlink" Target="https://legalacts.ru/doc/79_FZ-o-gosudarstvennoj-grazhdanskoj-sluzhbe/" TargetMode="External"/><Relationship Id="rId38" Type="http://schemas.openxmlformats.org/officeDocument/2006/relationships/hyperlink" Target="https://legalacts.ru/doc/FZ-ob-ohrane-okruzhajuwej-sredy/" TargetMode="External"/><Relationship Id="rId46" Type="http://schemas.openxmlformats.org/officeDocument/2006/relationships/hyperlink" Target="https://legalacts.ru/doc/FZ-o-nesostojatelnosti-bankrotstve/" TargetMode="External"/><Relationship Id="rId59" Type="http://schemas.openxmlformats.org/officeDocument/2006/relationships/hyperlink" Target="https://legalacts.ru/kodeks/Bjudzhetnyj-kodeks/chast-iii/razdel-v/glava-18/statja-161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egalacts.ru/doc/Konstitucija-RF/" TargetMode="External"/><Relationship Id="rId41" Type="http://schemas.openxmlformats.org/officeDocument/2006/relationships/hyperlink" Target="https://legalacts.ru/doc/FZ-o-zawite-konkurencii/" TargetMode="External"/><Relationship Id="rId54" Type="http://schemas.openxmlformats.org/officeDocument/2006/relationships/hyperlink" Target="https://legalacts.ru/kodeks/GK-RF-chast-1/razdel-iii/podrazdel-1/glava-25/statja-395/" TargetMode="External"/><Relationship Id="rId62" Type="http://schemas.openxmlformats.org/officeDocument/2006/relationships/hyperlink" Target="https://legalacts.ru/kodeks/UPK-RF/chast-1/razdel-v/glava-16/statja-1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13014</Words>
  <Characters>74182</Characters>
  <Application>Microsoft Office Word</Application>
  <DocSecurity>0</DocSecurity>
  <Lines>618</Lines>
  <Paragraphs>174</Paragraphs>
  <ScaleCrop>false</ScaleCrop>
  <Company/>
  <LinksUpToDate>false</LinksUpToDate>
  <CharactersWithSpaces>87022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Дудукина</dc:creator>
  <cp:keywords/>
  <dc:description/>
  <cp:lastModifiedBy>Татьяна Дудукина</cp:lastModifiedBy>
  <cp:revision>3</cp:revision>
  <dcterms:created xsi:type="dcterms:W3CDTF">2024-09-16T07:19:00Z</dcterms:created>
  <dcterms:modified xsi:type="dcterms:W3CDTF">2024-09-16T07:20:00Z</dcterms:modified>
</cp:coreProperties>
</file>