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3AB" w:rsidRPr="00A913AB" w:rsidRDefault="00A913AB" w:rsidP="00A913AB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A913AB" w:rsidRPr="00A913AB" w:rsidRDefault="00A913AB" w:rsidP="00A913AB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письму Минобрнауки России</w:t>
      </w:r>
    </w:p>
    <w:p w:rsidR="00A913AB" w:rsidRPr="00A913AB" w:rsidRDefault="00A913AB" w:rsidP="00A913AB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26 февраля 2016 г. N 07-834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100007"/>
      <w:bookmarkEnd w:id="0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РАБОТЕ С ДЕТЬМИ, САМОВОЛЬНО УШЕДШИМИ ИЗ СЕМЕЙ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И ГОСУДАРСТВЕННЫХ ОРГАНИЗАЦИЙ, И ПРОФИЛАКТИКЕ ТАКИХ УХОДОВ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100008"/>
      <w:bookmarkEnd w:id="1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100009"/>
      <w:bookmarkEnd w:id="2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по работе с детьми, самовольно ушедшими из семей и государственных организаций, и профилактике таких уходов (далее - Методические рекомендации) разработаны для реализации дополнительных профессиональных программ для классных руководителей, педагогов-психологов, социальных педагогов и иных педагогических работников образовательных организаций.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100010"/>
      <w:bookmarkEnd w:id="3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прав каждого ребенка, формирование в Российской Федерации системы, обеспечивающей реагирование на их нарушение, создание эффективной системы профилактики правонарушений несовершеннолетних определены ключевыми принципами и задачами Национальной </w:t>
      </w:r>
      <w:hyperlink r:id="rId4" w:anchor="100017" w:history="1">
        <w:r w:rsidRPr="00A913AB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стратегии</w:t>
        </w:r>
      </w:hyperlink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интересах детей в Российской Федерации на 2012 - 2017 годы, утвержденной Указом Президента Российской Федерации от 1 июня 2012 г. N 761 (далее - Национальная стратегия). В том числе речь идет о необходимости разработки и внедрения форм работы с такими детьми, позволяющими преодолевать их социальную исключительность и способствующие их реабилитации и полноценной интеграции в общество.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100011"/>
      <w:bookmarkEnd w:id="4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распространенных причин правонарушений несовершеннолетних и правонарушений, совершаемых в их отношении, выступает безнадзорность детей и подростков, их самовольные уходы из семьи или государственной организации.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100012"/>
      <w:bookmarkEnd w:id="5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связи профилактика самовольных уходов несовершеннолетних из семей и государственных организаций призвана решать задачи по предупреждению ситуаций, угрожающих жизни и здоровью детей, профилактики правонарушений и антиобщественных действий, как самих несовершеннолетних, так и в отношении них.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100013"/>
      <w:bookmarkEnd w:id="6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самовольным уходом понимается добровольное, самовольное (тайное или явное) оставление дома или организации; безвестное отсутствие несовершеннолетнего в течение одного часа с момента установления факта его отсутствия, либо с момента наступления времени, оговоренного для возвращения.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100014"/>
      <w:bookmarkEnd w:id="7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 </w:t>
      </w:r>
      <w:hyperlink r:id="rId5" w:anchor="100408" w:history="1">
        <w:r w:rsidRPr="00A913AB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статьей 28</w:t>
        </w:r>
      </w:hyperlink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29 декабря 2012 г. N 273-ФЗ "Об образовании в Российской Федерации" образовательная организация обязана осуществлять свою деятельность в соответствии с законодательством об образовании, в том числе 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100015"/>
      <w:bookmarkEnd w:id="8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Профилактика самовольных уходов несовершеннолетних, выявление и устранение причин и условий, способствующих этому - одно из приоритетных направлений деятельности всех субъектов профилактики безнадзорности и правонарушений несовершеннолетних (далее - система профилактики), в том числе органов и организаций образования.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100016"/>
      <w:bookmarkEnd w:id="9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Существующие на сегодняшний день меры по решению проблемы самовольных уходов детей недостаточно эффективны. В этой связи необходима разработка и реализация дополнительных профессиональных программ для классных руководителей, педагогов-психологов, социальных педагогов и иных педагогических работников образовательных организаций.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100017"/>
      <w:bookmarkEnd w:id="10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Методические рекомендации включают примерную структуру и содержание дополнительных профессиональных программ по вопросам профилактики самовольных уходов несовершеннолетних из семей и государственных организаций; формы проведения аттестационных процедур (итогового и промежуточного контроля), используемые в процессе освоения дополнительных профессиональных программ; практические материалы для реализации программ.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100018"/>
      <w:bookmarkEnd w:id="11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РАЗРАБОТКЕ И РЕАЛИЗАЦИИ ДОПОЛНИТЕЛЬНЫХ ПРОФЕССИОНАЛЬНЫХ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 ДЛЯ КЛАССНЫХ РУКОВОДИТЕЛЕЙ, ПЕДАГОГОВ-ПСИХОЛОГОВ,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 ПЕДАГОГОВ И ИНЫХ ПЕДАГОГИЧЕСКИХ РАБОТНИКОВ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ОРГАНИЗАЦИЙ ПО ВОПРОСАМ ПРОФИЛАКТИКИ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САМОВОЛЬНЫХ УХОДОВ НЕСОВЕРШЕННОЛЕТНИХ ИЗ СЕМЕЙ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И ГОСУДАРСТВЕННЫХ ОРГАНИЗАЦИЙ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100019"/>
      <w:bookmarkEnd w:id="12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Примерная структура и содержание дополнительных профессиональных программ по вопросам профилактики самовольных уходов несовершеннолетних из семей и государственных организаций.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100020"/>
      <w:bookmarkEnd w:id="13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Успешность функционирования системы профилактики самовольных уходов несовершеннолетних во многом зависит от того, насколько учитываются современные научные знания и методологические основы в работе с указанным контингентом детей и подростков.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100021"/>
      <w:bookmarkEnd w:id="14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Профессиональная квалификация непосредственно влияет на качество и результативность деятельности работника, обеспечивает готовность выполнения различных профессиональных задач.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100022"/>
      <w:bookmarkEnd w:id="15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разработки и реализации дополнительных профессиональных программ для классных руководителей, педагогов-психологов, социальных педагогов и иных педагогических работников образовательных организаций связана с актуальной потребностью повышения уровня их профессиональной компетентности в части решения задач по профилактике самовольных уходов несовершеннолетних.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100023"/>
      <w:bookmarkEnd w:id="16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 компетентностью понимается новообразование субъекта деятельности, формирующееся в процессе профессиональной подготовки, переподготовки, повышения квалификации, представляющее собой системное проявление знаний, умений, способностей и личностных качеств, позволяющее успешно решать функциональные задачи, составляющие сущность профессиональной деятельности.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100024"/>
      <w:bookmarkEnd w:id="17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Темы, рекомендованные для рассмотрения в рамках реализации дополнительных профессиональных программ по вопросам профилактики самовольных уходов несовершеннолетних, могут составлять отдельный модуль программы для классных руководителей, педагогов-психологов, социальных педагогов и иных педагогических работников образовательных организаций, а также могут стать самостоятельными модулями и составить основу программы по рассматриваемому вопросу.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100025"/>
      <w:bookmarkEnd w:id="18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Модульное построение программы позволит, с одной стороны, развивать и наращивать необходимые компетентности для решения профессиональных задач, с другой стороны, позволит учитывать профессиональные запросы, потребности слушателей, различный квалификационный уровень педагогических работников, условия и специфику различных образовательных организаций.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100026"/>
      <w:bookmarkEnd w:id="19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Нормативная правовая основа организации деятельности по профилактике самовольных уходов несовершеннолетних из семей и государственных организаций.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100027"/>
      <w:bookmarkEnd w:id="20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указанной темы/модуля должны рассматриваться основные положения документов, составляющих правовую основу деятельности по профилактике самовольных уходов: Конвенция о правах ребенка, </w:t>
      </w:r>
      <w:hyperlink r:id="rId6" w:history="1">
        <w:r w:rsidRPr="00A913AB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Конституция</w:t>
        </w:r>
      </w:hyperlink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Российской Федерации; Семейный </w:t>
      </w:r>
      <w:hyperlink r:id="rId7" w:anchor="100252" w:history="1">
        <w:r w:rsidRPr="00A913AB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кодекс</w:t>
        </w:r>
      </w:hyperlink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Российской Федерации от 29 декабря 1995 г. N 223-ФЗ; Федеральный </w:t>
      </w:r>
      <w:hyperlink r:id="rId8" w:anchor="100053" w:history="1">
        <w:r w:rsidRPr="00A913AB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закон</w:t>
        </w:r>
      </w:hyperlink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24 июля 1998 г. N 124-ФЗ "Об основных гарантиях прав ребенка в Российской Федерации", Федеральный </w:t>
      </w:r>
      <w:hyperlink r:id="rId9" w:anchor="100155" w:history="1">
        <w:r w:rsidRPr="00A913AB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закон</w:t>
        </w:r>
      </w:hyperlink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24 июня 1999 г. N 120-ФЗ "Об основах системы профилактики безнадзорности и правонарушений несовершеннолетних", Федеральный </w:t>
      </w:r>
      <w:hyperlink r:id="rId10" w:anchor="100408" w:history="1">
        <w:r w:rsidRPr="00A913AB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закон</w:t>
        </w:r>
      </w:hyperlink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29 декабря 2012 г. N 273-ФЗ "Об образовании в Российской Федерации", Федеральный </w:t>
      </w:r>
      <w:hyperlink r:id="rId11" w:history="1">
        <w:r w:rsidRPr="00A913AB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закон</w:t>
        </w:r>
      </w:hyperlink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7 февраля 2011 г. N 3-ФЗ "О полиции", Федеральный </w:t>
      </w:r>
      <w:hyperlink r:id="rId12" w:anchor="000009" w:history="1">
        <w:r w:rsidRPr="00A913AB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закон</w:t>
        </w:r>
      </w:hyperlink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21 декабря 1996 г. N 159-ФЗ "О дополнительных гарантиях по социальной поддержке детей-сирот и детей, оставшихся без попечения родителей".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100028"/>
      <w:bookmarkEnd w:id="21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Изучаются законодательные, нормативные правовые акты субъектов Российской Федерации в части регламентации действий субъектов системы профилактики по вопросам работы с детьми и подростками, самовольно ушедшими из семей и государственных организаций, и профилактике таких уходов.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100029"/>
      <w:bookmarkEnd w:id="22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 должны быть детально проработаны положения Примерного </w:t>
      </w:r>
      <w:hyperlink r:id="rId13" w:anchor="100144" w:history="1">
        <w:r w:rsidRPr="00A913AB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порядка</w:t>
        </w:r>
      </w:hyperlink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 взаимодействия органов и учреждений системы профилактики безнадзорности и правонарушений несовершеннолетних, а также иных организаций по вопросам осуществления профилактики самовольных уходов детей из семей и государственных организаций, содействию их розыска, а также проведения индивидуальной профилактической работы (приложение 2) (далее - Примерный порядок).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100030"/>
      <w:bookmarkEnd w:id="23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практических занятий отрабатываются основные задачи и функции субъектов межведомственного взаимодействия, прописанные в Примерном </w:t>
      </w:r>
      <w:hyperlink r:id="rId14" w:anchor="100144" w:history="1">
        <w:r w:rsidRPr="00A913AB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порядке</w:t>
        </w:r>
      </w:hyperlink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формируются у слушателей компетентности в части разработки системы локальных актов по вопросам профилактики самовольных уходов несовершеннолетних.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100031"/>
      <w:bookmarkEnd w:id="24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1.2. Условия и факторы, способствующие самовольным уходам детей из семей и государственных организаций.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100032"/>
      <w:bookmarkEnd w:id="25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рассмотрении данной темы/модуля необходимо проанализировать условия и факторы, следствием которых является самовольный уход несовершеннолетних из семей и государственных организаций на основе изучения имеющихся классификаций и типологий, представленных в зарубежных и отечественных исследованиях. Необходимо рассмотреть: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100033"/>
      <w:bookmarkEnd w:id="26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индивидуально-психологические особенности несовершеннолетних, способствующие формированию девиаций поведения: нарушения в эмоционально-волевой сфере, акцентуации характера несовершеннолетнего как крайний вариант нормы, при которой отдельные черты характера чрезмерно усилены;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100034"/>
      <w:bookmarkEnd w:id="27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кризисные периоды в развитии личности в соответствии с возрастным подходом;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100035"/>
      <w:bookmarkEnd w:id="28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условия среды, негативно влияющие на развитие детей и подростков.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100036"/>
      <w:bookmarkEnd w:id="29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отношении необходимо заострить внимание на особенностях внутрисемейного общения и дошкольной/школьной дезадаптации, так как ошибки воспитания, исходящие как из семьи, так и из образовательной организации, порождают психосоциальные проблемы личности дезадаптирующего характера, которые не будучи разрешенными своевременно, становятся основой для всевозможных отклонений психосоциального развития детей и подростков в последующих возрастных периодах.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100037"/>
      <w:bookmarkEnd w:id="30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изучении данной темы/модуля у слушателей должен быть сформирован алгоритм действий по выявлению несовершеннолетних, склонных к самовольным уходам из семей и государственных организаций, по определению условий и факторов, следствием которых является самовольный уход.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100038"/>
      <w:bookmarkEnd w:id="31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практических занятиях изучаются, отрабатываются технологии организации деятельности по выявлению фактов самовольных уходов несовершеннолетних из семей и государственных организаций на основе межведомственного полипрофессионального взаимодействия с учетом алгоритма действий, прописанного в Примерном </w:t>
      </w:r>
      <w:hyperlink r:id="rId15" w:anchor="100144" w:history="1">
        <w:r w:rsidRPr="00A913AB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порядке</w:t>
        </w:r>
      </w:hyperlink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нормативных правовых актах субъекта Российской Федерации.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100039"/>
      <w:bookmarkEnd w:id="32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Программно-методическое обеспечение профилактики самовольных уходов несовершеннолетних из семей и государственных организаций.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100040"/>
      <w:bookmarkEnd w:id="33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данной темы/модуля изучаются межведомственные и отраслевые программы, разработанные в субъектах Российской Федерации для решения задач профилактики самовольных уходов несовершеннолетних из семей и государственных организаций.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100041"/>
      <w:bookmarkEnd w:id="34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практических занятиях отрабатываются технологии межведомственного и междисциплинарного взаимодействия специалистов в решении задач профилактики самовольных уходов детей из семей и государственных организаций, в том числе, по розыску несовершеннолетних; принятию мер по возвращению несовершеннолетних в семью, государственную организацию; организации работы после возвращения несовершеннолетних в семью, государственную организацию, на основе положений Примерного </w:t>
      </w:r>
      <w:hyperlink r:id="rId16" w:anchor="100144" w:history="1">
        <w:r w:rsidRPr="00A913AB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порядка</w:t>
        </w:r>
      </w:hyperlink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нормативных правовых актов субъекта Российской Федерации.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100042"/>
      <w:bookmarkEnd w:id="35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Изучаются вопросы организации и обеспечения упреждающей профилактики, которая предполагает систему мер, направленных на формирование условий, минимизирующих риски совершения несовершеннолетними самовольных уходов, и непосредственной профилактики, направленной на предупреждение повторных самовольных уходов.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100043"/>
      <w:bookmarkEnd w:id="36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Рассматриваются основы построения и реализации программ и методик, направленных на формирование нормативного (законопослушного) поведения несовершеннолетних. Указанные программы и методики должны обеспечивать комплексную системную работу в направлении нравственного аспекта, связанного с духовно-нравственными, морально-этическими нормами поведения; правового аспекта, связанного с организационно-правовыми нормами поведения.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100044"/>
      <w:bookmarkEnd w:id="37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теоретических и практических занятий темы/модуля формируется компетентность в организации и проведении индивидуальной профилактической работы с несовершеннолетними и семьями.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" w:name="100045"/>
      <w:bookmarkEnd w:id="38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Изучаются субъект-субъектно-ориентированные психолого-педагогические технологии, направленные на развитие личности подростка, формирование рефлексивного отношения к собственной личности, самосознания, предпосылок самоактуализации.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100046"/>
      <w:bookmarkEnd w:id="39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данного модуля необходимо проанализировать существующие в теории и образовательной практике технологии профилактики детского и семейного неблагополучия, технологии, позволяющие осуществлять эффективную профилактику самовольных уходов несовершеннолетних из семей и государственных организаций: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" w:name="100047"/>
      <w:bookmarkEnd w:id="40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укрепления семьи и семейного благополучия; формирования ответственного родительства; формирования здорового образа жизни; формирования ценностей семейной жизни; раннего выявления семей с детьми, находящимися в трудной жизненной ситуации (вторичной профилактики семейного неблагополучия или технологии раннего вмешательства); межведомственной междисциплинарной коррекционно-реабилитационной работы с семьей с детьми, находящейся в трудной жизненной ситуации (третичной профилактики семейного неблагополучия);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100048"/>
      <w:bookmarkEnd w:id="41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межведомственного взаимодействия при решении проблем детского и семейного неблагополучия;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" w:name="100049"/>
      <w:bookmarkEnd w:id="42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ведения системы единой унифицированной документации при регистрации, постановке на учет, разработке индивидуальных программ профилактики, реабилитации и сопровождения детей, семей;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" w:name="100050"/>
      <w:bookmarkEnd w:id="43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профилактики девиантного поведения; организации досуга несовершеннолетних; активного вовлечения несовершеннолетних в общественную жизнь; правового просвещения несовершеннолетних; оказания психолого-педагогической, медицинской и социальной помощи обучающимся, испытывающим трудности в социальной адаптации; формирования у несовершеннолетних ценности здорового образа жизни, модели безопасного поведения; сопровождения детей, находящихся в трудной жизненной ситуации, в том числе детей из неблагополучных семей; профилактики агрессивного поведения несовершеннолетних; медиативные технологии профилактики правонарушений несовершеннолетних.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" w:name="100051"/>
      <w:bookmarkEnd w:id="44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Личностно-профессиональные ресурсы педагога как условие эффективной профилактики самовольных уходов несовершеннолетних.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" w:name="100052"/>
      <w:bookmarkEnd w:id="45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образовательной организации ключевой фигурой, обеспечивающей основную потребность несовершеннолетнего в положительных эмоциях, формировании чувства защищенности и базового доверия к людям является педагог, именно от него, его профессиональной компетентности, готовности к личностно-ориентированному взаимодействию в значительной степени зависит психологическое и социальное благополучие обучающегося образовательной организации.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" w:name="100053"/>
      <w:bookmarkEnd w:id="46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понимать, что любое поведение формируется на основе наблюдаемых образцов. Первый шаг формирования паттерна поведения - это подражание. Поэтому один из основных инструментов формирования нормативного (законопослушного) поведения обучающихся - нормативное поведение педагогов.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" w:name="100054"/>
      <w:bookmarkEnd w:id="47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данной темы/модуля должна быть представлена информация об особенностях профессиональной деятельности педагога, факторах, способствующих профессиональной деформации личности педагога (синдром эмоционального выгорания); о способах совладания с неблагоприятными жизненными и профессиональными ситуациями; методы саморегуляции и восстановления психоэмоционального благополучия.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" w:name="100055"/>
      <w:bookmarkEnd w:id="48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Данную тему/модуль программы повышения квалификации необходимо сопроводить практическими занятиями, в том числе направленными на овладение методами психофизической саморегуляции, методами формирования эмоционального интеллекта.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" w:name="100056"/>
      <w:bookmarkEnd w:id="49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 структуре дополнительных профессиональных программ по вопросам профилактики самовольных уходов несовершеннолетних из семей и государственных организаций должны быть представлены следующие темы/модули: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" w:name="100057"/>
      <w:bookmarkEnd w:id="50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нормативная правовая основа организации деятельности по профилактике самовольных уходов несовершеннолетних из семей и государственных организаций;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" w:name="100058"/>
      <w:bookmarkEnd w:id="51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условия и факторы, способствующие самовольным уходам детей из семей и государственных организаций;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" w:name="100059"/>
      <w:bookmarkEnd w:id="52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программно-методическое обеспечение профилактики самовольных уходов несовершеннолетних из семей и государственных организаций;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3" w:name="100060"/>
      <w:bookmarkEnd w:id="53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личностно-профессиональные ресурсы педагога как условие эффективной профилактики самовольных уходов несовершеннолетних.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" w:name="100061"/>
      <w:bookmarkEnd w:id="54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эффективного освоения дополнительных профессиональных программ по работе с детьми, самовольно ушедшими из семей и государственных организаций, и профилактике таких уходов рекомендуется применять проблемные методы обучения. Это обусловлено двумя тенденциями: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5" w:name="100062"/>
      <w:bookmarkEnd w:id="55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первая вытекает из общей направленности развития образования, его ориентации не столько на получение конкретных знаний, сколько на формирование профессиональной компетентности, умений и навыков мыслительной деятельности, развитие способностей личности, среди которых особое внимание уделяется способности к обучению и самообучению, умению перерабатывать огромные массивы информации;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6" w:name="100063"/>
      <w:bookmarkEnd w:id="56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вторая вытекает из развития требований к качеству специалиста, который, помимо удовлетворения требованиям первой тенденции, должен обладать также способностью </w:t>
      </w: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оптимального поведения в различных проблемных ситуациях, отличаться системностью в работе и эффективностью принятия решения.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7" w:name="100064"/>
      <w:bookmarkEnd w:id="57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плане применение проблемного метода case-study (метод кейсов или метод ситуаций), предполагающего рассмотрение и решение реальных ситуаций из жизни и практической деятельности специалиста системы образования в процессе освоения дополнительных профессиональных программ для классных руководителей, педагогов-психологов, социальных педагогов и иных педагогических работников образовательных организаций по работе с детьми, самовольно ушедшими из семей и государственных организаций, и профилактике таких уходов способствует решению следующих задач: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8" w:name="100065"/>
      <w:bookmarkEnd w:id="58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Формирование у слушателей конструктивных навыков индивидуального и группового анализа типичных ситуаций, возникающих в реальной жизни детей и подростков, провоцирующих ситуацию самовольного ухода несовершеннолетних из семей и государственных организаций.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9" w:name="100066"/>
      <w:bookmarkEnd w:id="59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Совершенствование навыков аналитического мышления, умения классифицировать, выделять существенную и несущественную информацию, раскрывающую истинные (чаще всего скрытые) причины самовольного ухода несовершеннолетних из семей и государственных организаций.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0" w:name="100067"/>
      <w:bookmarkEnd w:id="60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Развитие творческих навыков в генерации альтернативных решений, которые нельзя найти логическим путем.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1" w:name="100068"/>
      <w:bookmarkEnd w:id="61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Развитие коммуникативных навыков: умение вести дискуссию, кооперироваться в группы, защищать собственную точку зрения, аргументированно убеждать оппонентов, резюмировать.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2" w:name="100069"/>
      <w:bookmarkEnd w:id="62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Развитие социальных навыков: умение слушать, поддерживать дискуссию, излагать противоположное мнение и т.д.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3" w:name="100070"/>
      <w:bookmarkEnd w:id="63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целом, применение технологии case-study в процессе усвоения дополнительных профессиональных программ для классных руководителей, педагогов-психологов, социальных педагогов и иных педагогических работников образовательных организаций способствует развитию у специалистов имеющихся и (или) освоению новых компетенций, связанных со способностью к анализу учебной, а в дальнейшем непосредственной ситуации самовольного ухода детей из семьи и государственных организаций, навыков моделирования оптимального алгоритма решения выхода из абстрактной/непосредственной проблемной ситуации. Тематический кейс для возможной практической работы в рамках повышения квалификации приведен в </w:t>
      </w:r>
      <w:hyperlink r:id="rId17" w:anchor="100232" w:history="1">
        <w:r w:rsidRPr="00A913AB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Приложении 3</w:t>
        </w:r>
      </w:hyperlink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4" w:name="100071"/>
      <w:bookmarkEnd w:id="64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Формы проведения аттестационных процедур (итогового и промежуточного контроля), используемые в процессе освоения дополнительных профессиональных программ.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5" w:name="100072"/>
      <w:bookmarkEnd w:id="65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методика аттестационных процедур должны носить содержательно-деятельный характер и осуществляться в различных формах: ролевая игра, анализ ситуаций, составление документов, творческие задания и другие.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6" w:name="100073"/>
      <w:bookmarkEnd w:id="66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одной из основных форм обобщения и контроля (итогового и промежуточного) предпочтительно использовать работу с портфолио и его презентацию. Это позволит не только оценить результат освоения слушателями содержания тем/модулей и программы в </w:t>
      </w: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целом, но и мотивирует активную работу на протяжении всего курса повышения квалификации, самооценку и саморазвитие.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7" w:name="100074"/>
      <w:bookmarkEnd w:id="67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 портфолио в течение всего курса обучения, в него могут войти следующие материалы: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8" w:name="100075"/>
      <w:bookmarkEnd w:id="68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информация о слушателе и его профессиональной деятельности;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9" w:name="100076"/>
      <w:bookmarkEnd w:id="69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словарь ключевых понятий;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0" w:name="100077"/>
      <w:bookmarkEnd w:id="70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кейсы;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1" w:name="100078"/>
      <w:bookmarkEnd w:id="71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программы и мероприятия, разработанные в ходе освоения программы;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2" w:name="100079"/>
      <w:bookmarkEnd w:id="72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заполненные таблицы по теоретическому материалу курса;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3" w:name="100080"/>
      <w:bookmarkEnd w:id="73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заполненные формы;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4" w:name="100081"/>
      <w:bookmarkEnd w:id="74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результаты тестовых заданий;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5" w:name="100082"/>
      <w:bookmarkEnd w:id="75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список изученной литературы или краткий обзор;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6" w:name="100083"/>
      <w:bookmarkEnd w:id="76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творческие работы слушателя: сочинения эссе, аргументированное эссе, интерактивные лекции и т.д.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7" w:name="100084"/>
      <w:bookmarkEnd w:id="77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 другие документы, иллюстрации опыта.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8" w:name="100085"/>
      <w:bookmarkEnd w:id="78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Завершается обучение презентацией портфолио, в ходе которого обучающиеся в обобщенном виде представляют экспертной группе теоретические и практические знания, приобретенные в рамках курсовой подготовки, краткое осмысленное представление итогов обучения.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9" w:name="100086"/>
      <w:bookmarkEnd w:id="79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содержанию, структуре портфолио и регламент проведения презентации уточняются руководителем курсов на организационном занятии в начале обучения.</w:t>
      </w:r>
    </w:p>
    <w:p w:rsidR="00A913AB" w:rsidRPr="00A913AB" w:rsidRDefault="00A913AB" w:rsidP="00A913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A913AB" w:rsidRPr="00A913AB" w:rsidRDefault="00A913AB" w:rsidP="00A913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A913AB" w:rsidRPr="00A913AB" w:rsidRDefault="00A913AB" w:rsidP="00A913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A913AB" w:rsidRPr="00A913AB" w:rsidRDefault="00A913AB" w:rsidP="00A913AB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0" w:name="100087"/>
      <w:bookmarkEnd w:id="80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A913AB" w:rsidRPr="00A913AB" w:rsidRDefault="00A913AB" w:rsidP="00A913AB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к методическим рекомендациям</w:t>
      </w:r>
    </w:p>
    <w:p w:rsidR="00A913AB" w:rsidRPr="00A913AB" w:rsidRDefault="00A913AB" w:rsidP="00A913AB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работе с детьми, самовольно ушедшими</w:t>
      </w:r>
    </w:p>
    <w:p w:rsidR="00A913AB" w:rsidRPr="00A913AB" w:rsidRDefault="00A913AB" w:rsidP="00A913AB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семей и государственных организаций,</w:t>
      </w:r>
    </w:p>
    <w:p w:rsidR="00A913AB" w:rsidRPr="00A913AB" w:rsidRDefault="00A913AB" w:rsidP="00A913AB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профилактике таких уходов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1" w:name="100088"/>
      <w:bookmarkEnd w:id="81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ТЕРМИНЫ,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 В РАМКАХ ДОПОЛНИТЕЛЬНЫХ ПРОФЕССИОНАЛЬНЫХ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 ДЛЯ КЛАССНЫХ РУКОВОДИТЕЛЕЙ, ПЕДАГОГОВ-ПСИХОЛОГОВ,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 ПЕДАГОГОВ И ИНЫХ ПЕДАГОГИЧЕСКИХ РАБОТНИКОВ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ОРГАНИЗАЦИЙ ПО ВОПРОСАМ ПРОФИЛАКТИКИ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САМОВОЛЬНЫХ УХОДОВ НЕСОВЕРШЕННОЛЕТНИХ ИЗ СЕМЕЙ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И ГОСУДАРСТВЕННЫХ ОРГАНИЗАЦИЙ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2" w:name="100089"/>
      <w:bookmarkEnd w:id="82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Агрессивное поведение - поведение, нацеленное на подавление или причинение вреда другому живому существу, не желающему подобного обращения.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3" w:name="100090"/>
      <w:bookmarkEnd w:id="83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Аддиктивное поведение - зависимое поведение - поведение, связанное с психологической или физической зависимостью от употребления какого-либо вещества или от специфической активности с целью изменения психического состояния.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4" w:name="100091"/>
      <w:bookmarkEnd w:id="84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Административное правонарушение - противоправное, виновное действие (бездействие) физического или юридического лица, за которое </w:t>
      </w:r>
      <w:hyperlink r:id="rId18" w:history="1">
        <w:r w:rsidRPr="00A913AB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Кодексом</w:t>
        </w:r>
      </w:hyperlink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Российской Федерации об административных нарушениях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5" w:name="100092"/>
      <w:bookmarkEnd w:id="85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Безнадзорный -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6" w:name="100093"/>
      <w:bookmarkEnd w:id="86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Беспризорный - безнадзорный, не имеющий места жительства и (или) места пребывания.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7" w:name="100094"/>
      <w:bookmarkEnd w:id="87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 - запугивание, физический или психологический террор, направленный на то, чтобы вызвать у другого страх и тем самым подчинить его себе.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8" w:name="100095"/>
      <w:bookmarkEnd w:id="88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Восстановительный подход - использование в практической деятельности, в частности в профилактической и коррекционной работе с детьми и подростками, в том числе при разрешении споров и конфликтов и после совершения правонарушений, умений и навыков, направленных на всестороннее восстановление отношений, доверия, материального и морального ущерба и др.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9" w:name="100096"/>
      <w:bookmarkEnd w:id="89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Девиантное поведение - устойчивое поведение личности, отклоняющееся от наиболее важных социальных норм, причиняющее реальный ущерб обществу или самой личности, а также сопровождающееся ее социальной дезадаптацией. Девиантное поведение может быть разделено на три группы: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0" w:name="100097"/>
      <w:bookmarkEnd w:id="90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саморазрушительное поведение - отклоняющееся от медицинских и психологических норм, угрожающее здоровью и развитию личности. Может проявляться в следующих формах: физические и психические нарушения, агрессивное поведение, зависимое или аддиктивное (химическая, лекарственная, алкогольная, пищевая зависимость, наркозависимость, гэмблинг), суицидальное поведение;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1" w:name="100098"/>
      <w:bookmarkEnd w:id="91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асоциальное поведение - отклоняющееся от морально-нравственных норм, непосредственно угрожающее благополучию межличностных отношений. Может проявляться в следующих формах: педагогически запущенный ребенок, социально-</w:t>
      </w: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запущенный ребенок, социальный сирота, дети "группы риска", трудновоспитуемые дети, беспризорники, уличные дети, дети с проявлениями школьной дезадаптации;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2" w:name="100099"/>
      <w:bookmarkEnd w:id="92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антисоциальное или преступное - отклоняющееся от правовых норм поведение, угрожающее социальному порядку и благополучию окружающих людей. Может проявляться в следующих формах: делинквентное поведение, правонарушение, агрессивно-насильственное, корыстное поведение.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3" w:name="100100"/>
      <w:bookmarkEnd w:id="93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Дезадаптация - состояние сниженной способности (нежелания, неумения) принимать и выполнять требования среды как личностно значимые, а также реализовывать свою индивидуальность в конкретных социальных условиях.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4" w:name="100101"/>
      <w:bookmarkEnd w:id="94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Деликвентное поведение - действия конкретной личности, отклоняющиеся от установленных в данном обществе и в данное время правовых норм, угрожающие общественному порядку.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5" w:name="100102"/>
      <w:bookmarkEnd w:id="95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находящиеся в трудной жизненной ситуации -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отбывающие наказание в виде лишения свободы в воспитательных колониях; дети, находящиеся в образовательных организациях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6" w:name="100103"/>
      <w:bookmarkEnd w:id="96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оставшиеся без попечения родителей, - лица в возрасте до 18 лет, которые остались без попечения единственного или обоих родителей в связи с отсутствием родителей или лишением их родительских прав, ограничением их в родительских правах, признанием родителей безвестно отсутствующими, недееспособными (ограниченно дееспособными), находящимися в лечебных учреждениях, объявлением их умершими, отбыванием ими наказания в учреждениях, исполняющих наказание в виде лишения свободы, нахождением в местах содержания под стражей подозреваемых и обвиняемых в совершении преступлений; уклонением родителей от воспитания детей или от защиты их прав и интересов, отказом родителей взять своих детей из воспитательных, лечебных учреждений, учреждений социальной защиты населения и других аналогичных учреждений и в иных случаях признания ребенка оставшимся без попечения родителей в установленном законом порядке.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7" w:name="100104"/>
      <w:bookmarkEnd w:id="97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Дети-сироты - лица в возрасте до 18 лет, у которых умерли оба родителя или единственный из них.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8" w:name="100105"/>
      <w:bookmarkEnd w:id="98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Жестокое обращение с детьми - нанесение физического, психологического ущерба ребенку путем умышленного действия, а также пренебрежение родителями, воспитателем, другими лицами обязанностями по отношению к нему, наносящее вред его физическому и психическому развитию.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9" w:name="100106"/>
      <w:bookmarkEnd w:id="99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Законные представители несовершеннолетних - родители или лица, их заменяющие - усыновители; опекуны; в случаях, предусмотренных федеральными законами, попечители; органы опеки и попечительства.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0" w:name="100107"/>
      <w:bookmarkEnd w:id="100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профилактическая работа -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1" w:name="100108"/>
      <w:bookmarkEnd w:id="101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Интервенция - воздействие с целью позитивных изменений, например, преодоление нежелательного поведения (коррекция поведения, реабилитация личности).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2" w:name="100109"/>
      <w:bookmarkEnd w:id="102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Кейс-менеджмент - 1) работа со случаем - "кейс"-"случай"; 2) совокупность выстроенных в определенной последовательности методов и действий (обобщение информации; привлечение всех людей и поставщиков услуг; управление процессом), направленных на снижение риска совершения повторного административного правонарушения/преступления; 3) методика непрерывного индивидуального сопровождения несовершеннолетних, совершивших асоциальные поступки, правонарушения, преступления.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3" w:name="100110"/>
      <w:bookmarkEnd w:id="103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- процесс влияния внешнего социума на конкретного человека с целью исправления определенных свойств личности и характера, способствующих преодолению конкретного отклонения в поведении человека.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4" w:name="100111"/>
      <w:bookmarkEnd w:id="104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Малолетний - несовершеннолетний, не достигших возраста 14-ти лет.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5" w:name="100112"/>
      <w:bookmarkEnd w:id="105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Медиация - способ разрешения споров мирным путем на основе выработки сторонами спора, добровольно участвующими в процедуре медиации, взаимоприемлемого и жизнеспособного решения при содействии нейтрального и независимого помощника - медиатора. В процессе медиации стороны приходят к соглашению без вынесения третьей стороной решения по спору. Прошедший специальное обучение медиатор лишь содействует сторонам спора в совместной выработке решения, основанного на осознании и реализации их собственных потребностей и интересов. При этом стороны, оставаясь "собственниками" конфликта, являются активными участниками и сохраняют контроль над процессом разрешения спора и содержательной стороной решения.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6" w:name="100113"/>
      <w:bookmarkEnd w:id="106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Межведомственное взаимодействие - согласованная деятельность органов и учреждений системы профилактики безнадзорности и правонарушений несовершеннолетних, построенная на основе учета специфики взаимодействующих сторон и интересов семьи, несовершеннолетнего.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7" w:name="100114"/>
      <w:bookmarkEnd w:id="107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Межведомственный консилиум - это собрание специалистов органов и учреждений системы профилактики, целью которого является всесторонний анализ проблемной ситуации несовершеннолетнего и семьи, на основе информации, полученной от специалиста по социальной работе, определение статуса и разработка межведомственной индивидуальной программы социальной реабилитации для несовершеннолетних и семей, находящихся в социально опасном положении.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8" w:name="100115"/>
      <w:bookmarkEnd w:id="108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Межведомственная индивидуальная программа социальной реабилитации несовершеннолетнего и семьи, находящихся в социально опасном положении - форма документа, содержащего подробные сведения о семье, несовершеннолетнем, первичную информацию о социальном, психологическом статусе, состоянии здоровья, социальном и </w:t>
      </w: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индивидуальном развитии несовершеннолетнего, задачи коррекционно-реабилитационной работы, комплекс необходимых мер, реализуемых специалистами учреждений системы профилактики безнадзорности и правонарушений несовершеннолетних и ориентированных на реабилитацию конкретного ребенка и его семьи, данные о происходящих в семье изменениях.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9" w:name="100116"/>
      <w:bookmarkEnd w:id="109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Молодежь - лица в возрасте до 30 лет.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0" w:name="100117"/>
      <w:bookmarkEnd w:id="110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Мотивированность поведения - внутренняя готовность действовать, регулируемая ведущими потребностями, ценностями и целями личности.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1" w:name="100118"/>
      <w:bookmarkEnd w:id="111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Насилие - умышленное применение индивидом или социальной группой различных форм принуждения в отношении, например, ребенка, ущемляющее его конституционные права и свободы как гражданина, наносящее ущерб или содержащее угрозу его физическому, психическому состоянию и развитию. Насилие может иметь формы физического, сексуального, психического воздействия и принуждения с целью унижения, вымогательства, удовлетворения сексуальных потребностей, подчинения своей воле, присвоения тех или иных прав.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2" w:name="100119"/>
      <w:bookmarkEnd w:id="112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Несовершеннолетний - лицо, не достигшее возраста восемнадцати лет.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3" w:name="100120"/>
      <w:bookmarkEnd w:id="113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Несовершеннолетний, находящийся в социально опасном положении, - 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содержанию; либо совершающее правонарушение или антиобщественные действия.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4" w:name="100121"/>
      <w:bookmarkEnd w:id="114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Нормативное поведение - устойчивое поведение человека, при котором он следует наиболее важным социальным нормам, стремится поддержать общественный порядок и равновесие, сохраняя при этом собственную индивидуальность.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5" w:name="100122"/>
      <w:bookmarkEnd w:id="115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Полипрофессиональное взаимодействие - взаимные согласованные действия специалистов разных профилей, направленные на совместный результат, основанные на понимании общей цели и своих задач.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6" w:name="100123"/>
      <w:bookmarkEnd w:id="116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Полипрофессиональная команда специалистов - группа, состоящая из специалистов различных профессий, осуществляющих деятельность на основе принятия общих ценностей, направленную на достижение согласованной цели путем взаимодополнения, дифференцирования совместной и конкретизации индивидуальной ответственности.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7" w:name="100124"/>
      <w:bookmarkEnd w:id="117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Правонарушение - родовое понятие, означающее любое деяние, нарушающее какие-либо нормы права, и представляет собой юридический факт, предусматривающий противоправное виновное деяние, совершенное умышленно либо по неосторожности. За правонарушение законом предусматривается соответственно гражданская, административная, дисциплинарная и уголовная ответственность.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8" w:name="100125"/>
      <w:bookmarkEnd w:id="118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социально-педагогическая технология - это целенаправленная, наиболее оптимальная социально-педагогическая деятельность по реализации специальных методов, средств и приемов, обеспечивающих достижение прогнозируемой цели в работе с одним человеком или с группой в определенных условиях.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9" w:name="100126"/>
      <w:bookmarkEnd w:id="119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Превенция - воздействие с целью предупреждения - профилактики нежелательного явления.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0" w:name="100127"/>
      <w:bookmarkEnd w:id="120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Преступление - виновно-совершаемое общественно опасное деяние, запрещенное уголовным </w:t>
      </w:r>
      <w:hyperlink r:id="rId19" w:history="1">
        <w:r w:rsidRPr="00A913AB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кодексом</w:t>
        </w:r>
      </w:hyperlink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 угрозой наказания.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1" w:name="100128"/>
      <w:bookmarkEnd w:id="121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безнадзорности и правонарушений несовершеннолетних 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2" w:name="100129"/>
      <w:bookmarkEnd w:id="122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- лицо, не достигшее возраста 18 лет (совершеннолетия).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3" w:name="100130"/>
      <w:bookmarkEnd w:id="123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Реабилитация - система целенаправленных действий, восстанавливающих личностную и социальную продуктивность несовершеннолетнего.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4" w:name="100131"/>
      <w:bookmarkEnd w:id="124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Ресоциализация - возобновленная, повторная, вторичная социализация. Она представляет собой комплекс мер, направленных на формирование духовной ориентации подростков на принципах общечеловеческих нравственных ценностей, оказание помощи в становлении и реабилитации несовершеннолетнего.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5" w:name="100132"/>
      <w:bookmarkEnd w:id="125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Самовольный уход - добровольное, самовольное (тайное или явное) оставление дома или организации; безвестное отсутствие несовершеннолетнего в течение 1 часа с момента установления факта его отсутствия, либо с момента наступления времени, оговоренного для возвращения.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6" w:name="100133"/>
      <w:bookmarkEnd w:id="126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- общественный механизм воспроизводства человека, отношения между мужем и женой, родителями и детьми, основанная на этих отношениях малая группа, члены которой связаны общностью быта, взаимной моральной ответственностью и взаимопомощью.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7" w:name="100134"/>
      <w:bookmarkEnd w:id="127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Семья, находящаяся в социально опасном положении - 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содержанию, и (или) отрицательно влияют на их поведение, либо жестко обращаются с ними.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8" w:name="100135"/>
      <w:bookmarkEnd w:id="128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Сопровождение - процесс, направленный на обеспечение, создание условий для принятия субъектом развития оптимальных решений в различных ситуациях жизненного выбора; взаимодействие сопровождающего и сопровождаемого.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9" w:name="100136"/>
      <w:bookmarkEnd w:id="129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Социализация - процесс и результат усвоения человеком социального опыта в процессе образования и жизнедеятельности посредством вхождения в социальную среду, установления социальных связей, принятия ценностей различных социальных групп и общества в целом, активного воспроизводства системы человеческих отношений.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0" w:name="100137"/>
      <w:bookmarkEnd w:id="130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адаптация - процесс активного приспособления ребенка, находящегося в трудной жизненной ситуации, к принятым в обществе правилам и нормам поведения, а также процесс преодоления последствий психологической или моральной травмы.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1" w:name="100138"/>
      <w:bookmarkEnd w:id="131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Социальный контроль - процесс целенаправленного воздействия общества или социальной группы на личность, с целью контроля и анализа его поведения и приведения его в соответствие с общепринятыми в данной системе нормами. Также социальный контроль может рассматриваться и в качестве внутреннего контроля (самоконтроля).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2" w:name="100139"/>
      <w:bookmarkEnd w:id="132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норма - совокупность требований и ожиданий, которые предъявляет социальная общность (группа, организация, класс, общество) к своим членам с целью регуляции деятельности и отношений.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3" w:name="100140"/>
      <w:bookmarkEnd w:id="133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паспорт семьи, находящейся в социально опасном положении, - накопительный документ, включающий в себя первоначальную информацию о членах семьи несовершеннолетних, находящихся в социально опасном положении, их проблемах, а также сведения о происходящих в семье изменениях (далее - социальный паспорт семьи).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4" w:name="100141"/>
      <w:bookmarkEnd w:id="134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Трудная жизненная ситуация - ситуация, объективно нарушающая жизнедеятельность гражданина (инвалидность, неспособность к самообслуживанию в связи с преклонным возрастом, болезнью, сиротство, безнадзорность, малообеспеченность, безработица, отсутствие определенного места жительства, конфликты и жестокое обращение в семье, одиночество и тому подобное), которую он не может преодолеть самостоятельно.</w:t>
      </w:r>
    </w:p>
    <w:p w:rsidR="00A913AB" w:rsidRPr="00A913AB" w:rsidRDefault="00A913AB" w:rsidP="00A913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A913AB" w:rsidRPr="00A913AB" w:rsidRDefault="00A913AB" w:rsidP="00A913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A913AB" w:rsidRPr="00A913AB" w:rsidRDefault="00A913AB" w:rsidP="00A913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A913AB" w:rsidRPr="00A913AB" w:rsidRDefault="00A913AB" w:rsidP="00A913AB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5" w:name="100142"/>
      <w:bookmarkEnd w:id="135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A913AB" w:rsidRPr="00A913AB" w:rsidRDefault="00A913AB" w:rsidP="00A913AB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к методическим рекомендациям</w:t>
      </w:r>
    </w:p>
    <w:p w:rsidR="00A913AB" w:rsidRPr="00A913AB" w:rsidRDefault="00A913AB" w:rsidP="00A913AB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работе с детьми, самовольно ушедшими</w:t>
      </w:r>
    </w:p>
    <w:p w:rsidR="00A913AB" w:rsidRPr="00A913AB" w:rsidRDefault="00A913AB" w:rsidP="00A913AB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семей и государственных организаций,</w:t>
      </w:r>
    </w:p>
    <w:p w:rsidR="00A913AB" w:rsidRPr="00A913AB" w:rsidRDefault="00A913AB" w:rsidP="00A913AB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профилактике таких уходов</w:t>
      </w:r>
    </w:p>
    <w:p w:rsidR="00A913AB" w:rsidRPr="00A913AB" w:rsidRDefault="00A913AB" w:rsidP="00A913AB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6" w:name="100143"/>
      <w:bookmarkEnd w:id="136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7" w:name="100144"/>
      <w:bookmarkEnd w:id="137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ПРИМЕРНЫЙ ПОРЯДОК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ОРГАНОВ И УЧРЕЖДЕНИЙ СИСТЕМЫ ПРОФИЛАКТИКИ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БЕЗНАДЗОРНОСТИ И ПРАВОНАРУШЕНИЙ НЕСОВЕРШЕННОЛЕТНИХ, А ТАКЖЕ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 ОРГАНИЗАЦИЙ ПО ВОПРОСАМ ОСУЩЕСТВЛЕНИЯ ПРОФИЛАКТИКИ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САМОВОЛЬНЫХ УХОДОВ ДЕТЕЙ ИЗ СЕМЕЙ И ГОСУДАРСТВЕННЫХ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ОРГАНИЗАЦИЙ, СОДЕЙСТВИЮ ИХ РОЗЫСКА, А ТАКЖЕ ПРОВЕДЕНИЯ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ИНДИВИДУАЛЬНОЙ ПРОФИЛАКТИЧЕСКОЙ РАБОТЫ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8" w:name="100145"/>
      <w:bookmarkEnd w:id="138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I. Общие положения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9" w:name="100146"/>
      <w:bookmarkEnd w:id="139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1.1. Настоящий Порядок взаимодействия органов и учреждений системы профилактики безнадзорности и правонарушений несовершеннолетних (далее - система профилактики), а также иных организаций по вопросам осуществления профилактики самовольных уходов детей из семей и государственных организаций, содействию их розыска, а также проведения индивидуальной профилактической работы (далее - Порядок) разработан в целях профилактики безнадзорности и правонарушений несовершеннолетних, самовольных уходов несовершеннолетних из семей и государственных организаций, а также организации индивидуальной профилактической работы с детьми, совершившими самовольные уходы.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0" w:name="100147"/>
      <w:bookmarkEnd w:id="140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Для целей настоящего Порядка применяются следующие основные понятия: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1" w:name="100148"/>
      <w:bookmarkEnd w:id="141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Самовольный уход - добровольное, самовольное (тайное или явное) оставление семьи или государственной организации; отсутствие несовершеннолетнего в течение 1 часа с момента установления факта его отсутствия, либо с момента наступления времени, оговоренного (установленного) для возвращения.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2" w:name="100149"/>
      <w:bookmarkEnd w:id="142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организации - учреждения социального обслуживания, специализированные учреждения для несовершеннолетних, нуждающихся в социальной реабилитации, образовательные организации, осуществляющие образовательную деятельность, образовательные организации для детей-сирот и детей, оставшихся без попечения родителей, специальные учебно-воспитательные учреждения открытого и закрытого типа, учреждения здравоохранения, организации, осуществляющие отдых и оздоровление детей.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3" w:name="100150"/>
      <w:bookmarkEnd w:id="143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Правовую основу деятельности по предупреждению самовольных уходов детей из семей и государственных организаций, организации их розыска и индивидуальной профилактической работы составляют: Конвенция о правах ребенка, </w:t>
      </w:r>
      <w:hyperlink r:id="rId20" w:history="1">
        <w:r w:rsidRPr="00A913AB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Конституция</w:t>
        </w:r>
      </w:hyperlink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Российской Федерации; Федеральный </w:t>
      </w:r>
      <w:hyperlink r:id="rId21" w:history="1">
        <w:r w:rsidRPr="00A913AB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закон</w:t>
        </w:r>
      </w:hyperlink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24 июля 1998 г. N 124-ФЗ "Об основных гарантиях прав ребенка в Российской Федерации", Федеральный </w:t>
      </w:r>
      <w:hyperlink r:id="rId22" w:history="1">
        <w:r w:rsidRPr="00A913AB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закон</w:t>
        </w:r>
      </w:hyperlink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24 июня 1999 г. N 120-ФЗ "Об основах системы профилактики безнадзорности и правонарушений несовершеннолетних", Федеральный </w:t>
      </w:r>
      <w:hyperlink r:id="rId23" w:history="1">
        <w:r w:rsidRPr="00A913AB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закон</w:t>
        </w:r>
      </w:hyperlink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29 декабря 2012 г. N 273-ФЗ "Об образовании в Российской Федерации", Федеральный </w:t>
      </w:r>
      <w:hyperlink r:id="rId24" w:history="1">
        <w:r w:rsidRPr="00A913AB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закон</w:t>
        </w:r>
      </w:hyperlink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7 февраля 2011 г. N 3-ФЗ "О полиции", Федеральный </w:t>
      </w:r>
      <w:hyperlink r:id="rId25" w:history="1">
        <w:r w:rsidRPr="00A913AB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закон</w:t>
        </w:r>
      </w:hyperlink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21 декабря 1996 г. N 159-ФЗ "О дополнительных гарантиях по социальной поддержке детей-сирот и детей, оставшихся без попечения родителей", с учетом полномочий органов государственной власти субъекта Российской Федерации, органов местного самоуправления, предусмотренных законодательством Российской Федерации и законодательством субъектов Российской Федерации.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4" w:name="100151"/>
      <w:bookmarkEnd w:id="144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 систему органов, принимающих участие в деятельности по профилактике самовольных уходов детей из семей и государственных организаций, содействию их розыска, а также проведения индивидуальной профилактической работы входят: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5" w:name="100152"/>
      <w:bookmarkEnd w:id="145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1.4.1. комиссия по делам несовершеннолетних и защите их прав, созданная высшим органом исполнительной власти субъекта Российской Федерации, а также органом местного самоуправления, и отделы или другие структурные подразделения, на которые возложены полномочия по обеспечению деятельности комиссий;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6" w:name="100153"/>
      <w:bookmarkEnd w:id="146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1.4.2. органы управления социальной защитой населения, учреждения социального обслуживания, специализированные учреждения для несовершеннолетних, нуждающихся в социальной реабилитации;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7" w:name="100154"/>
      <w:bookmarkEnd w:id="147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1.4.3. органы государственной власти субъектов Российской Федерации, осуществляющие государственное управление в сфере образования, органы местного самоуправления, осуществляющие управление в сфере образования и образовательные организации, осуществляющие образовательную деятельность, специальные учебно-воспитательные учреждения открытого и закрытого типа;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8" w:name="100155"/>
      <w:bookmarkEnd w:id="148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1.4.4. органы опеки и попечительства;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9" w:name="100156"/>
      <w:bookmarkEnd w:id="149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1.4.5 органы по делам молодежи и учреждения по делам молодежи;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0" w:name="100157"/>
      <w:bookmarkEnd w:id="150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1.4.6 органы управления здравоохранением и учреждения здравоохранения;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1" w:name="100158"/>
      <w:bookmarkEnd w:id="151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1.4.7. органы службы занятости;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2" w:name="100159"/>
      <w:bookmarkEnd w:id="152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1.4.8 органы внутренних дел;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3" w:name="100160"/>
      <w:bookmarkEnd w:id="153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1.4.9 организации, осуществляющие отдых и оздоровление детей.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4" w:name="100161"/>
      <w:bookmarkEnd w:id="154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Участие в деятельности по профилактике самовольных уходов детей из семей и государственных организаций, содействию их розыска, а также проведения индивидуальной профилактической работы Уполномоченного при Президенте Российской Федерации по правам ребенка, уполномоченных по правам ребенка в субъектах Российской Федерации, Следственного комитета Российской Федерации и его территориальных подразделений, органов и учреждений культуры, досуга, спорта и туризма, Ассоциации организаций и граждан по оказанию помощи пропавшим и пострадавшим детям "Национальный мониторинговый центр помощи пропавшим и пострадавшим детям" (далее - Национальный центр) (его филиал (представительство) в субъекте Российской Федерации) по месту нахождения государственной организации, иных органов, учреждений, организаций, осуществляется в пределах их компетенции, в порядке, установленном законодательством Российской Федерации и законодательством субъектов Российской Федерации, а также настоящим Порядком.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5" w:name="100162"/>
      <w:bookmarkEnd w:id="155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II. Основные задачи и функции субъектов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межведомственного взаимодействия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6" w:name="100163"/>
      <w:bookmarkEnd w:id="156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Основными задачами органов и учреждений системы профилактики, а также иных организаций по вопросам профилактики самовольных уходов детей из семей и государственных организаций, содействию их розыска, а также проведения индивидуальной профилактической работы являются: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7" w:name="100164"/>
      <w:bookmarkEnd w:id="157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обеспечение защиты прав и законных интересов несовершеннолетних;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8" w:name="100165"/>
      <w:bookmarkEnd w:id="158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предупреждение ситуаций, угрожающих жизни и здоровью несовершеннолетних;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9" w:name="100166"/>
      <w:bookmarkEnd w:id="159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предупреждение безнадзорности, беспризорности, правонарушений и антиобщественных действий, совершаемых как несовершеннолетними, так и в отношении них;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0" w:name="100167"/>
      <w:bookmarkEnd w:id="160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2.1.4 выявление и пресечение случаев вовлечения несовершеннолетних в совершение правонарушений, преступлений и иных антиобщественных действий;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1" w:name="100168"/>
      <w:bookmarkEnd w:id="161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2.1.5 проведение индивидуальной профилактической работы с несовершеннолетними и семьями с учетом анализа причин и условий, способствующих самовольным уходам несовершеннолетних из семей и государственных организаций.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2" w:name="100169"/>
      <w:bookmarkEnd w:id="162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Совместная деятельность по вопросам осуществления профилактики самовольных уходов детей из семей и государственных организаций, содействию их розыска, а также проведения социально-реабилитационной работы с несовершеннолетними включает: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3" w:name="100170"/>
      <w:bookmarkEnd w:id="163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проведение совместных мероприятий по предупреждению самовольных уходов несовершеннолетних с целью принятия конкретных мер по устранению причин и условий, им способствующих;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4" w:name="100171"/>
      <w:bookmarkEnd w:id="164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оперативный обмен информацией о несовершеннолетних, самовольно ушедших из семей и государственных организаций;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5" w:name="100172"/>
      <w:bookmarkEnd w:id="165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организация и проведение розыскных мероприятий;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6" w:name="100173"/>
      <w:bookmarkEnd w:id="166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 ведение мониторинга самовольных уходов детей из семей и государственных организаций;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7" w:name="100174"/>
      <w:bookmarkEnd w:id="167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2.2.5. организацию профилактических, социально-реабилитационных мероприятий с несовершеннолетними;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8" w:name="100175"/>
      <w:bookmarkEnd w:id="168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2.2.6. индивидуальную профилактическую работу с родителями (иными законными представителями) несовершеннолетних в целях устранения причин и условий, способствующих предупреждению совершения несовершеннолетними самовольных уходов из семей и государственных организаций;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9" w:name="100176"/>
      <w:bookmarkEnd w:id="169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2.2.7. информационно-методическую, инструктивную работу с сотрудниками государственных организаций.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0" w:name="100177"/>
      <w:bookmarkEnd w:id="170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Организация деятельности по выявлению фактов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самовольных уходов несовершеннолетних из семей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и государственных организаций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1" w:name="100178"/>
      <w:bookmarkEnd w:id="171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Факт самовольного ухода несовершеннолетнего из семьи и государственной организации считается установленным с момента: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2" w:name="100179"/>
      <w:bookmarkEnd w:id="172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подачи в орган внутренних дел родителями, одним из них (иными законными представителями) заявления о розыске несовершеннолетнего;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3" w:name="100180"/>
      <w:bookmarkEnd w:id="173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составления акта о выявлении беспризорного или безнадзорности несовершеннолетнего.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4" w:name="100181"/>
      <w:bookmarkEnd w:id="174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Фиксация факта самовольного ухода несовершеннолетнего происходит при подаче письменного заявления в дежурную часть органов внутренних дел по месту нахождения семьи, государственной организации.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5" w:name="100182"/>
      <w:bookmarkEnd w:id="175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При установлении факта самовольного ухода несовершеннолетнего из государственной организации: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6" w:name="100183"/>
      <w:bookmarkEnd w:id="176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3.3.1. Сотрудник государственной организации незамедлительно: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7" w:name="100184"/>
      <w:bookmarkEnd w:id="177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сообщает руководителю организации либо ответственному дежурному администратору государственной организации о факте ухода несовершеннолетнего из государственной организации;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8" w:name="100185"/>
      <w:bookmarkEnd w:id="178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служебную записку на имя руководителя государственной организации с подробным описанием ситуации, при которой допущен уход несовершеннолетнего из государственной организации.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9" w:name="100186"/>
      <w:bookmarkEnd w:id="179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Руководитель государственной организации: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0" w:name="100187"/>
      <w:bookmarkEnd w:id="180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незамедлительное направление извещения о факте самовольного ухода несовершеннолетнего в дежурную часть территориального органа Министерства внутренних дел Российской Федерации;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1" w:name="100188"/>
      <w:bookmarkEnd w:id="181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трех часов после установления факта самовольного ухода несовершеннолетнего обращается с заявлением в дежурную часть органа внутренних дел по месту нахождения государственной организации;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2" w:name="100189"/>
      <w:bookmarkEnd w:id="182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заявления о розыске несовершеннолетнего, совершившего самовольный уход, к заявлению прилагает фотографию данного ребенка, соответствующую его возрасту (при наличии), данные паспорта гражданина Российской Федерации или свидетельства о рождении несовершеннолетнего, а также предоставляет информацию: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3" w:name="100190"/>
      <w:bookmarkEnd w:id="183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1) о дате, времени и месте самовольного ухода несовершеннолетнего, о последнем известном месте нахождения несовершеннолетнего;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4" w:name="100191"/>
      <w:bookmarkEnd w:id="184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 приметах внешности: росте, телосложении, наличии особых примет (шрамы, родимые пятна, татуировки, родинки и др.);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5" w:name="100192"/>
      <w:bookmarkEnd w:id="185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 одежде, в которой возможно был одет несовершеннолетний в момент самовольного ухода, о предметах, которые ребенок имел при себе;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6" w:name="100193"/>
      <w:bookmarkEnd w:id="186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4) о взаимоотношениях самовольно ушедшего несовершеннолетнего с другими обучающимися либо воспитанниками государственной организации, о возможных мотивах, вследствие которых несовершеннолетний мог самовольно покинуть государственную организацию;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7" w:name="100194"/>
      <w:bookmarkEnd w:id="187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об иных сведениях, способствующих оперативному розыску несовершеннолетнего.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8" w:name="100195"/>
      <w:bookmarkEnd w:id="188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Сотрудники государственных организаций и сотрудники органов внутренних дел фиксируют факт самовольного ухода несовершеннолетнего из государственной организации в документах установленной формы.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9" w:name="100196"/>
      <w:bookmarkEnd w:id="189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регистрации в отделении полиции заявления о розыске несовершеннолетнего дежурный, принявший заявление, выдает талон - уведомление с указанием даты принятия заявления и номера его регистрации в книге учета сообщений о происшествиях.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0" w:name="100197"/>
      <w:bookmarkEnd w:id="190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 течение одних суток о факте самовольного ухода несовершеннолетнего из семьи, государственной организации орган внутренних дел информируют: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1" w:name="100198"/>
      <w:bookmarkEnd w:id="191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Национальный центр (его филиал (представительство) в субъекте Российской Федерации) по месту нахождения государственной организации;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2" w:name="100199"/>
      <w:bookmarkEnd w:id="192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комиссию по делам несовершеннолетних и защите их прав по месту жительства несовершеннолетнего и (или) по месту нахождения государственной организации;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3" w:name="100200"/>
      <w:bookmarkEnd w:id="193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учредителя государственной организации.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4" w:name="100201"/>
      <w:bookmarkEnd w:id="194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Организация мероприятий по розыску, возвращению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 в семью, государственную организацию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5" w:name="100202"/>
      <w:bookmarkEnd w:id="195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Сотрудники органов внутренних дел обеспечивают неотложные действия по розыску несовершеннолетних в соответствии с ведомственными нормативными документами: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6" w:name="100203"/>
      <w:bookmarkEnd w:id="196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при поступлении заявления (сообщения) о самовольном уходе несовершеннолетнего регистрируют его, заполняют бланк протокола заявления, оформляют талон-уведомление и выдают его заявителю;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7" w:name="100204"/>
      <w:bookmarkEnd w:id="197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составляют ориентировку на разыскиваемого и ориентируют на розыск по имеющимся приметам дежурные наряды органов внутренних дел, а также другие органы внутренних дел и линейные отделы;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8" w:name="100205"/>
      <w:bookmarkEnd w:id="198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обеспечивают выезд к месту последнего пребывания (жительства) разыскиваемого дежурной следственно-оперативной группы или информируют дежурную часть территориального органа Министерства внутренних дел Российской Федерации по месту жительства несовершеннолетнего для направления дежурных нарядов;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9" w:name="100206"/>
      <w:bookmarkEnd w:id="199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 организуют опросы заявителя и других граждан, которым могут быть известны обстоятельства исчезновения и иные сведения, имеющие значение для выяснения судьбы пропавшего;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0" w:name="100207"/>
      <w:bookmarkEnd w:id="200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4.1.5. осуществляют проверку по оперативно-справочным учетам, в том числе центра временного содержания для несовершеннолетних правонарушителей органов внутренних дел, по учетам происшествий и несчастных случаев, учреждений здравоохранения;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1" w:name="100208"/>
      <w:bookmarkEnd w:id="201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4.1.6. организуют поисково-спасательные работы при наличии предложений о том, что пропавший оказался в условиях, угрожающих жизни, и во всех случаях исчезновения несовершеннолетних детей, принимает решение о привлечении к поисковым мероприятиям добровольцев (волонтеров);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2" w:name="100209"/>
      <w:bookmarkEnd w:id="202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4.1.7. при обнаружении признаков, прямо или косвенно указывающих, что разыскиваемый пропал вследствие совершенного в отношении него преступления, организуют мероприятия по его раскрытию, установлению и задержанию виновных лиц.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3" w:name="100210"/>
      <w:bookmarkEnd w:id="203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установлении факта самовольного ухода несовершеннолетнего государственная организация проводит мероприятия, направленные на установление места нахождения обучающегося или воспитанника, оказывает содействие органам внутренних дел при проведении розыска несовершеннолетнего.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4" w:name="100211"/>
      <w:bookmarkEnd w:id="204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В течение одного часа с момента установления факта самовольного ухода несовершеннолетнего приказом руководителя государственной организации </w:t>
      </w: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распределяются обязанности и ответственность сотрудников по розыску несовершеннолетнего.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5" w:name="100212"/>
      <w:bookmarkEnd w:id="205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Комиссия по делам несовершеннолетних и защите их прав ежеквартально анализирует состояние и меры по организации розыска несовершеннолетних, самовольно уходящих из семей и государственных организаций, причины и условия, способствующие самовольным уходам.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6" w:name="100213"/>
      <w:bookmarkEnd w:id="206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Принятие мер по возвращению несовершеннолетних в семью,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 организацию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7" w:name="100214"/>
      <w:bookmarkEnd w:id="207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Органы внутренних дел при выявлении несовершеннолетнего, самовольно ушедшего из семьи, государственной организации незамедлительно информируют родителей (иных законных представителей), руководителя государственной организации.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8" w:name="100215"/>
      <w:bookmarkEnd w:id="208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 случае, если местонахождение родителей (иных законных представителей) несовершеннолетнего не установлено либо они по объективным причинам не имеют возможности в установленный срок прибыть в орган внутренних дел (в связи с болезнью, удаленностью места жительства и иным причинам), либо при отказе родителей (иных законных представителей) забрать ребенка, несовершеннолетний в зависимости от возраста и состояния здоровья, в соответствии с требованиями законодательства Российской Федерации направляется в специализированное учреждение для несовершеннолетних, нуждающихся в социальной реабилитации, или в учреждение здравоохранения. Об отказе родителей (иных законных представителей) забрать ребенка информация направляется в орган опеки и попечительства, а также в комиссию по делам несовершеннолетних и защите их прав.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9" w:name="100216"/>
      <w:bookmarkEnd w:id="209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Государственная организация, в которую самостоятельно обратился несовершеннолетний с просьбой о помещении в данную организацию в связи с невозможностью возвращения в семью, организацию, где он ранее находился, обязана принять меры (в рамках своей компетенции) по устройству несовершеннолетнего и незамедлительно проинформировать о таком обращении отдел внутренних дел по месту жительства несовершеннолетнего (нахождения государственной организации, откуда самовольно ушел несовершеннолетний).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0" w:name="100217"/>
      <w:bookmarkEnd w:id="210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В случае возвращения несовершеннолетнего в государственную организацию ее руководитель незамедлительно обращается в дежурную часть территориального органа Министерства внутренних дел Российской Федерации по месту нахождения государственной организации с заявлением о прекращении розыска и информирует об этом всех заинтересованных лиц.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1" w:name="100218"/>
      <w:bookmarkEnd w:id="211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Несовершеннолетние, самовольно ушедшие из специальных учебно-воспитательных учреждений закрытого типа помещаются в центры временного содержания для несовершеннолетних правонарушителей органов внутренних дел на период, необходимый для проведения профилактической работы, но не более 30 суток.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2" w:name="100219"/>
      <w:bookmarkEnd w:id="212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6. О принимаемых мерах после возвращения несовершеннолетних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семью, государственную организацию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3" w:name="100220"/>
      <w:bookmarkEnd w:id="213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6.1. Государственная организация после возвращения несовершеннолетних обеспечивает следующие меры: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4" w:name="100221"/>
      <w:bookmarkEnd w:id="214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 проведение мероприятий, направленных на оказание психолого-педагогической, социальной и иной помощи несовершеннолетнему и его семье, устранение причин и условий, способствующих самовольным уходам и безвестному отсутствию несовершеннолетнего;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5" w:name="100222"/>
      <w:bookmarkEnd w:id="215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 проведение служебного расследования факта совершения самовольного ухода несовершеннолетнего, от несовершеннолетнего (в присутствии законного представителя) принимается письменное объяснение о причинах его ухода;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6" w:name="100223"/>
      <w:bookmarkEnd w:id="216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6.1.3. проведение совещания с сотрудниками государственной организации с целью установления фактических причин самовольного ухода несовершеннолетнего и принятия мер для предотвращения их в дальнейшем.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7" w:name="100224"/>
      <w:bookmarkEnd w:id="217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 возвращении несовершеннолетнего, самовольно ушедшего из семьи, органом внутренних дел принимаются меры по установлению причин (обстоятельств конфликтной ситуации, побудивших ребенка к самовольному уходу из семьи), условий совершения самовольного ухода.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8" w:name="100225"/>
      <w:bookmarkEnd w:id="218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В случае выявления фактов неисполнения или ненадлежащего исполнения родителями или иными законными представителями несовершеннолетних обязанностей по их содержанию, воспитанию, обучению, защите прав и интересов, органом внутренних дел рассматривается вопрос о проведении проверки в порядке </w:t>
      </w:r>
      <w:hyperlink r:id="rId26" w:anchor="100813" w:history="1">
        <w:r w:rsidRPr="00A913AB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статей 144</w:t>
        </w:r>
      </w:hyperlink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27" w:anchor="100818" w:history="1">
        <w:r w:rsidRPr="00A913AB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145</w:t>
        </w:r>
      </w:hyperlink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 Уголовного кодекса Российской Федерации, а также о принятии иных мер, предусмотренных законодательством Российской Федерации, направленных на привлечение указанных лиц к ответственности.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9" w:name="100226"/>
      <w:bookmarkEnd w:id="219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 целях предупреждения самовольных уходов несовершеннолетних из семей и государственных организаций органы и учреждения системы профилактики в пределах компетенции: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0" w:name="100227"/>
      <w:bookmarkEnd w:id="220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6.4.1. ежедневно ведут учет посещаемости государственных организаций несовершеннолетними;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1" w:name="100228"/>
      <w:bookmarkEnd w:id="221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6.4.2. обеспечивают ежеквартальный мониторинг самовольных уходов воспитанников из подведомственных организаций и сверку данных с органами внутренних дел;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2" w:name="100229"/>
      <w:bookmarkEnd w:id="222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6.4.3. организуют и проводят совместные семинары, совещания, иные мероприятия, направленные на повышение эффективности профилактики самовольных уходов несовершеннолетних;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3" w:name="100230"/>
      <w:bookmarkEnd w:id="223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6.4.4. принимают решение о привлечении к ответственности руководителей подведомственных организаций, не обеспечивших устранение причин и условий, способствующих самовольным уходам воспитанников, в порядке, установленном законодательством Российской Федерации;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4" w:name="100231"/>
      <w:bookmarkEnd w:id="224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6.4.5. обеспечивают реализацию дополнительных профессиональных программ для специалистов государственных организаций по работе с детьми, самовольно ушедшими из семей и государственных организаций, и профилактике таких уходов.</w:t>
      </w:r>
    </w:p>
    <w:p w:rsidR="00A913AB" w:rsidRPr="00A913AB" w:rsidRDefault="00A913AB" w:rsidP="00A913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A913AB" w:rsidRPr="00A913AB" w:rsidRDefault="00A913AB" w:rsidP="00A913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A913AB" w:rsidRPr="00A913AB" w:rsidRDefault="00A913AB" w:rsidP="00A913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A913AB" w:rsidRPr="00A913AB" w:rsidRDefault="00A913AB" w:rsidP="00A913AB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5" w:name="100232"/>
      <w:bookmarkEnd w:id="225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</w:p>
    <w:p w:rsidR="00A913AB" w:rsidRPr="00A913AB" w:rsidRDefault="00A913AB" w:rsidP="00A913AB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к методическим рекомендациям</w:t>
      </w:r>
    </w:p>
    <w:p w:rsidR="00A913AB" w:rsidRPr="00A913AB" w:rsidRDefault="00A913AB" w:rsidP="00A913AB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работе с детьми, самовольно ушедшими</w:t>
      </w:r>
    </w:p>
    <w:p w:rsidR="00A913AB" w:rsidRPr="00A913AB" w:rsidRDefault="00A913AB" w:rsidP="00A913AB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семей и государственных организаций,</w:t>
      </w:r>
    </w:p>
    <w:p w:rsidR="00A913AB" w:rsidRPr="00A913AB" w:rsidRDefault="00A913AB" w:rsidP="00A913AB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профилактике таких уходов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6" w:name="100233"/>
      <w:bookmarkEnd w:id="226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приложении представлен методический материал для проведения практических занятий в рамках дополнительных профессиональных программ для классных руководителей, педагогов-психологов, социальных педагогов и иных педагогических работников образовательных организаций по вопросам профилактики самовольных уходов несовершеннолетних из семей и государственных организаций, разработанный А.Г. Болеловой, к.п.н., доцентом, старшим научным сотрудником федерального государственного бюджетного научного учреждения "Центр исследования проблем воспитания, формирования здорового образа жизни, профилактики наркомании, социально-педагогической поддержки детей и молодежи".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7" w:name="100234"/>
      <w:bookmarkEnd w:id="227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Примерный сценарий организации практических занятий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с группой слушателей по работе с детьми, самовольно ушедшими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семей и государственных организаций, и профилактике таких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уходов с использованием case-study-технологии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8" w:name="100235"/>
      <w:bookmarkEnd w:id="228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начинается со знакомства с ситуационной задачей.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9" w:name="100236"/>
      <w:bookmarkEnd w:id="229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Слушатели самостоятельно в течение 10 - 15 минут анализируют содержание кейса, выписывая при этом конкретную информацию. Знакомство с кейсом завершается обсуждением.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0" w:name="100237"/>
      <w:bookmarkEnd w:id="230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идет формирование подгрупп.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1" w:name="100238"/>
      <w:bookmarkEnd w:id="231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подгруппа располагается в отведенном месте.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2" w:name="100239"/>
      <w:bookmarkEnd w:id="232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решений в группе основывается на информации, имеющейся в кейсе, и с использованием при этом методов исследования: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3" w:name="100240"/>
      <w:bookmarkEnd w:id="233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экспертных, основывающихся на знаниях, интуиции, опыте, здравом смысле участвующих в обсуждении проблемы;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4" w:name="100241"/>
      <w:bookmarkEnd w:id="234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аналитических, представляющих собой применение методов, чаще всего, математических формул, для анализа проблемы;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5" w:name="100242"/>
      <w:bookmarkEnd w:id="235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экспериментальных, предлагающих научно поставленный эксперимент.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6" w:name="100243"/>
      <w:bookmarkEnd w:id="236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Деятельность модератора предполагает организацию открытого обмена мнениями, реализацию способности каждого участника действовать как эксперта, аналитика или экспериментатора.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7" w:name="100244"/>
      <w:bookmarkEnd w:id="237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Модерация осуществляется через: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8" w:name="100245"/>
      <w:bookmarkEnd w:id="238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обсуждение полученной вводной информации, содержащейся в кейсе;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9" w:name="100246"/>
      <w:bookmarkEnd w:id="239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выделение релевантной информации по отношению к данному вопросу, над которой работает подгруппа;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0" w:name="100247"/>
      <w:bookmarkEnd w:id="240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обмен мнениями и составление плана работы над проблемой;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1" w:name="100248"/>
      <w:bookmarkEnd w:id="241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работу над проблемой (дискуссия);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2" w:name="100249"/>
      <w:bookmarkEnd w:id="242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выработку решений проблемы;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3" w:name="100250"/>
      <w:bookmarkEnd w:id="243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дискуссию для принятия окончательного решения;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4" w:name="100251"/>
      <w:bookmarkEnd w:id="244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подготовку доклада;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5" w:name="100252"/>
      <w:bookmarkEnd w:id="245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 аргументированный краткий доклад.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6" w:name="100253"/>
      <w:bookmarkEnd w:id="246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Техническая работа модератора: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7" w:name="100254"/>
      <w:bookmarkEnd w:id="247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Предложение идеи: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8" w:name="100255"/>
      <w:bookmarkEnd w:id="248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фиксирует все идеи, высказанные в режиме мозгового штурма;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9" w:name="100256"/>
      <w:bookmarkEnd w:id="249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регулирует поток идей.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0" w:name="100257"/>
      <w:bookmarkEnd w:id="250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дискуссии по выдвинутым идеям: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1" w:name="100258"/>
      <w:bookmarkEnd w:id="251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фиксирует высказывания, мнения об идеях;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2" w:name="100259"/>
      <w:bookmarkEnd w:id="252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регулирует поток высказываний;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3" w:name="100260"/>
      <w:bookmarkEnd w:id="253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группирует высказывания.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4" w:name="100261"/>
      <w:bookmarkEnd w:id="254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Активность слушателя в обсуждении кейса предусматривает: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5" w:name="100262"/>
      <w:bookmarkEnd w:id="255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конструктивные оригинальные предложения по эффективному решению проблемной ситуации;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6" w:name="100263"/>
      <w:bookmarkEnd w:id="256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интересного дополнительного фактического материала, статистических данных для аргументации своих предложений;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7" w:name="100264"/>
      <w:bookmarkEnd w:id="257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выделять и идентифицировать проблемы, задавать вопросы, учитывая конкретную ситуацию;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8" w:name="100265"/>
      <w:bookmarkEnd w:id="258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четко, логично, структурированно излагать собственную позицию в процессе обсуждения;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9" w:name="100266"/>
      <w:bookmarkEnd w:id="259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участие в подготовке группового проекта (может определяться самими членами этой группы как коэффициент трудового участия каждого слушателя в разработке проекта);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0" w:name="100267"/>
      <w:bookmarkEnd w:id="260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презентация проекта решения группы в процессе обсуждения (устно или письменно).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1" w:name="100268"/>
      <w:bookmarkEnd w:id="261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Усилению индивидуального участия каждого слушателя может способствовать ряд факторов: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2" w:name="100269"/>
      <w:bookmarkEnd w:id="262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Демонстрация потребности преподавателя понять индивидуальную мотивацию каждого из слушателей и характер взаимоотношений в группе.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3" w:name="100270"/>
      <w:bookmarkEnd w:id="263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Постепенное привлечение слушателей к дискуссии через работу в парах или малых дискуссионных группах.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4" w:name="100271"/>
      <w:bookmarkEnd w:id="264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Привлечение к дискуссии, которая уже развернулась и набрала остроту тех слушателей, которые еще не высказывались, индивидуально обращаясь к ним с вопросами.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5" w:name="100272"/>
      <w:bookmarkEnd w:id="265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Подчеркнуто положительное отношение к выступлениям слушателей, которые долго не решались высказать свое мнение.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6" w:name="100273"/>
      <w:bookmarkEnd w:id="266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Предложения дать письменный ответ на некоторые вопросы кейса.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7" w:name="100274"/>
      <w:bookmarkEnd w:id="267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Периодическое изменение состава подгрупп. Изменение состава подгруппы может дать слушателю возможность испытать себя в непривычной для себя роли.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8" w:name="100275"/>
      <w:bookmarkEnd w:id="268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Признание права каждого слушателя не только высказываться, но и быть выслушанным.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9" w:name="100276"/>
      <w:bookmarkEnd w:id="269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представлен тематический кейс по профилактике самовольных уходов детей и подростков из семей и государственных организаций.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0" w:name="100277"/>
      <w:bookmarkEnd w:id="270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Структурные компоненты технологического процесса case-study: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1" w:name="100278"/>
      <w:bookmarkEnd w:id="271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групповой анализ различных типичных ситуаций (case) самовольных уходов несовершеннолетних из семей и государственных организаций;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2" w:name="100279"/>
      <w:bookmarkEnd w:id="272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обсуждение сложных неструктурированных нетипичных ситуаций/проблем, связанных с самовольными уходами несовершеннолетних из семей и государственных организаций, которые невозможно решить аналитическим способом;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3" w:name="100280"/>
      <w:bookmarkEnd w:id="273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выработка алгоритмов принятия решений по тем или иным ситуациям (типичным; нетипичным);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4" w:name="100281"/>
      <w:bookmarkEnd w:id="274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оценка и дальнейший выбор наиболее оптимального алгоритма принятия решения в контексте поставленной проблемы самовольных уходов детей из семьи и государственных учреждений;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5" w:name="100282"/>
      <w:bookmarkEnd w:id="275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выработка программы практического решения по профилактике повторных самовольных уходов несовершеннолетних в рассмотренных ситуациях.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6" w:name="100283"/>
      <w:bookmarkEnd w:id="276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процессе реализации технологии все слушатели делятся на несколько подгрупп. Каждая подгруппа выбирает модератора, координирующего работу подгруппы и секретаря, фиксирующего результаты работы.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7" w:name="100284"/>
      <w:bookmarkEnd w:id="277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при работе с кейсом имеет правильное размещение участников.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8" w:name="100285"/>
      <w:bookmarkEnd w:id="278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Подгруппы не должны мешать друг другу, участники усаживаются напротив друг друга (желательно за круглым столом).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9" w:name="100286"/>
      <w:bookmarkEnd w:id="279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подгруппы работают одновременно над одной и той же темой кейса, конкурируя между собой в поиске наиболее оптимального решения.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0" w:name="100287"/>
      <w:bookmarkEnd w:id="280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случае требуется достаточно большой объем аудиторных практических занятий.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1" w:name="100288"/>
      <w:bookmarkEnd w:id="281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проработку одного кейса требуется, как правило, 4 часа практических занятий. Подгруппы соревнуются между собой, представляя разные команды.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2" w:name="100289"/>
      <w:bookmarkEnd w:id="282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преподавателя носит инновационный характер - это роль наблюдателя, но с активной позицией, т.е. опосредованное управление.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3" w:name="100290"/>
      <w:bookmarkEnd w:id="283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КЕЙС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проблеме профилактики самовольных уходов детей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подростков из семей и государственных организаций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4" w:name="100291"/>
      <w:bookmarkEnd w:id="284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ситуаций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5" w:name="100292"/>
      <w:bookmarkEnd w:id="285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 N 1 "Подросток не ходит в школу"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6" w:name="100293"/>
      <w:bookmarkEnd w:id="286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Подростку 16 лет, он учится в 9 классе. Дважды оставался на второй год (первый раз - после переезда в Россию из Узбекистана: ребенка посадили на класс ниже, второй - по успеваемости). На уроки не ходит, постоянно уходит на несколько дней из дома. Директор передала данные ученика в КДН и ЗП. Родителей вызывали для беседы, потом назначали все возрастающие штрафы. Впереди - лишение родительских прав. Семья - благополучная, многодетная (5 детей). Все дети, кроме старшего, учатся хорошо.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7" w:name="100294"/>
      <w:bookmarkEnd w:id="287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 N 2 "Массовый уход учеников с последнего урока"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8" w:name="100295"/>
      <w:bookmarkEnd w:id="288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Представьте себе, что вы классный руководитель. Ваши ученики ушли с последнего урока в кино и сорвали занятие. На следующий день Вы приходите в класс и спрашиваете, кто был инициатором идеи, в ответ - молчание.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9" w:name="100296"/>
      <w:bookmarkEnd w:id="289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 N 3 "Ложное похищение ребенка"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0" w:name="100297"/>
      <w:bookmarkEnd w:id="290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 9-летней девочки, придя с работы, увидела, что ребенок из школы не возвращался: портфеля нет, а папка для занятий в музыкальной школе лежит нетронутой. Решив, что девочка могла задержаться в школе, женщина поднимается к однокласснице дочери, жившей в этом же доме двумя этажами выше.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1" w:name="100298"/>
      <w:bookmarkEnd w:id="291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Выходя из квартиры, она заметила листок бумаги, лежащий около двери, на котором было написано: "Мы у вас своровали девочку. Не ищите ее, а то будит плоха" (записка приведена дословно вместе с орфографическими ошибками).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2" w:name="100299"/>
      <w:bookmarkEnd w:id="292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том, что записку писал ребенок, не было сомнения, она была написана печатными буквами, и если даже предположить, что писал взрослый, специально делая ошибки, то стиль изложения выдавал руку ребенка.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3" w:name="100300"/>
      <w:bookmarkEnd w:id="293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розыскных мероприятий было выяснено, что ребенка никто не похищал, и что ребенок так решил избавиться от нежелательных занятий. Из разговора с мамой стало понятно, что у девочки буквально не было свободной минуты, она ходила в кружки и секции, а на вопрос, чем руководствовались родители при выборе занятий ребенка, женщина ответила: "Пусть лучше занимается музыкой, рисованием, плаваньем и иностранным, чем целыми днями шатается по улице. И потом, что она понимает?, вот подрастает, пусть тогда и решает, чем ей заниматься...".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4" w:name="100301"/>
      <w:bookmarkEnd w:id="294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 N 4 "Уход из семьи из-за конфликта с отчимом" &lt;1&gt;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5" w:name="100302"/>
      <w:bookmarkEnd w:id="295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6" w:name="100303"/>
      <w:bookmarkEnd w:id="296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&lt;1&gt; О. Богачева, Ю. Дубягин "Школа выживания, или 56 способов защитить ребенка от преступления".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7" w:name="100304"/>
      <w:bookmarkEnd w:id="297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13-летний Вадим сбежал из дома, не поладив со своим отчимом. Он хотел просто погулять и прийти домой ближе к вечеру, когда гнев приемного отца поутихнет. "Гуляя" по родному Санкт-Петербургу, мальчик зашел на вокзал, где познакомился с моряком из Мурманска, мужчина предложил уехать с ним, но чтобы было все как надо и законно, уговорил ребенка взять дома как можно больше наличных денег.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8" w:name="100305"/>
      <w:bookmarkEnd w:id="298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Вадим забирает все деньги, приготовленные на покупку мебели. Мальчик едет с "добрым" дядей, а когда деньги заканчиваются, морячок оставляет мальчика одного в незнакомом городе на вокзале. Но теперь Вадим боится возвращаться домой из-за возможного наказания за долгое отсутствие и кражу денег.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9" w:name="100306"/>
      <w:bookmarkEnd w:id="299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 N 5 "Уход из семьи из-за наказания" &lt;2&gt;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0" w:name="100307"/>
      <w:bookmarkEnd w:id="300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1" w:name="100308"/>
      <w:bookmarkEnd w:id="301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&lt;2&gt; Там же.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2" w:name="100309"/>
      <w:bookmarkEnd w:id="302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13-летняя Таня была наказана родителями за неудовлетворительную оценку в школе, лишена прогулок и (что было немаловажно) долгожданной поездки с классом в Кострому. Девочка решает, во что бы то ни стало все же поехать с классом и, выбравшись из дома в отсутствие родителей, уезжает в Кострому.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3" w:name="100310"/>
      <w:bookmarkEnd w:id="303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поездка окончена, а возвращаться домой нельзя, там уже ждут разгневанные родители. И тогда Таня решает уехать к друзьям, живущим в другом городе, но вместо этого девочка оказывается жертвой изнасилования и попадает в больницу.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4" w:name="100311"/>
      <w:bookmarkEnd w:id="304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 N 6 "Уход из семьи из-за ссоры с мамой" &lt;3&gt;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5" w:name="100312"/>
      <w:bookmarkEnd w:id="305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6" w:name="100313"/>
      <w:bookmarkEnd w:id="306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&lt;3&gt; Читать полностью: http://www.interfax.by/article/32742.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7" w:name="100314"/>
      <w:bookmarkEnd w:id="307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Пятнадцатилетняя Аня ушла из дома, поссорившись с мамой из-за оценок. Хлопнула дверью и пять суток не давала о себе знать. Пока родители обзванивали больницы и морги, милая барышня спокойно гостила у своей подружки, родители которой были в командировке, и которая, невинно глядя в глаза Аниным родителям, говорила о том, что не видела Анечку уже давно, потому что в школу она ходить отчего-то перестала. В это время девочки с одноклассниками выпивали дома у той самой подружки. Аня сидела на подоконнике открытого окна и, потеряв равновесие, упала вниз. Сломала позвоночник.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8" w:name="100315"/>
      <w:bookmarkEnd w:id="308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 N 7 "Постоянные побеги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из-за психического расстройства" &lt;4&gt;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9" w:name="100316"/>
      <w:bookmarkEnd w:id="309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0" w:name="100317"/>
      <w:bookmarkEnd w:id="310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&lt;4&gt; Там же.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1" w:name="100318"/>
      <w:bookmarkEnd w:id="311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Сергей был единственным ребенком в семье. Мама и папа, научные работники, относились к сыну с обожанием, он хорошо учился и был послушным. Но, начиная с шестого класса, Сергей стал постоянно убегать из дома. Находили его в самых разных точках страны, и несколько раз даже за ее пределами. Родители не могли с этим справиться, искали причины в себе и в школе, в отношениях с друзьями и первой любви.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2" w:name="100319"/>
      <w:bookmarkEnd w:id="312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Сергею исполнилось 18 лет, он отправился служить в армию. Несколько раз сбегал и оттуда, что создавало проблемы уже с законом.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3" w:name="100320"/>
      <w:bookmarkEnd w:id="313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 N 8 "Уход из семьи из-за запрета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встречаться с любимым" &lt;5&gt;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4" w:name="100321"/>
      <w:bookmarkEnd w:id="314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5" w:name="100322"/>
      <w:bookmarkEnd w:id="315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&lt;5&gt; Там же.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6" w:name="100323"/>
      <w:bookmarkEnd w:id="316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Оля ушла от мамы и папы с твердым желанием никогда их больше не видеть. Они запретили ей встречаться с любимым мальчиком Сашей, без которого, Оленька, разумеется, не могла прожить и дня.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7" w:name="100324"/>
      <w:bookmarkEnd w:id="317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 о ней "позаботился", поселил в подвале многоэтажки, кормил котлетами, принесенными из дома, и всячески радовался ее крутому поступку. Правда, почему-то не захотел присоединиться к любимой и спокойно жил себе дома. После двух недель такого вольного проживания ночью на Олечку наткнулся пьяный бомж. Он ее изнасиловал и исчез. Оля вернулась домой.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8" w:name="100325"/>
      <w:bookmarkEnd w:id="318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 N 9 "Уход из семьи из-за непонимания" &lt;6&gt;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9" w:name="100326"/>
      <w:bookmarkEnd w:id="319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0" w:name="100327"/>
      <w:bookmarkEnd w:id="320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&lt;6&gt; Там же.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1" w:name="100328"/>
      <w:bookmarkEnd w:id="321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Игорь сбежал от родителей просто потому, что они его не понимали. Подружился с вокзальными бродяжками и даже успел завоевать у них авторитет. Путешествовал по стране и чувствовал себя абсолютно свободным и счастливым.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2" w:name="100329"/>
      <w:bookmarkEnd w:id="322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его все-таки вернули домой, сказал, что при первом же удобном случае убежит снова. Но решил вопрос по-другому. После девятого класса поступил в училище в другом городе и домой старается приезжать как можно реже.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3" w:name="100330"/>
      <w:bookmarkEnd w:id="323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ситуаций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4" w:name="100331"/>
      <w:bookmarkEnd w:id="324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Примерные вопросы для обсуждения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5" w:name="100332"/>
      <w:bookmarkEnd w:id="325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1. Является ли сложившаяся ситуация типичной?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6" w:name="100333"/>
      <w:bookmarkEnd w:id="326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2. Что является предпосылкой сложившейся ситуации?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7" w:name="100334"/>
      <w:bookmarkEnd w:id="327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3. Что можно считать основной проблемой?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8" w:name="100335"/>
      <w:bookmarkEnd w:id="328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4. Кто участвует в решении проблемы?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9" w:name="100336"/>
      <w:bookmarkEnd w:id="329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Каковы их цели?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0" w:name="100337"/>
      <w:bookmarkEnd w:id="330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6. В чем заключается "проблема" подростка?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1" w:name="100338"/>
      <w:bookmarkEnd w:id="331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От какой из сторон в большей степени зависит бесконфликтное решение ситуации?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2" w:name="100339"/>
      <w:bookmarkEnd w:id="332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Почему подросток и его семья попали в такую ситуацию?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3" w:name="100340"/>
      <w:bookmarkEnd w:id="333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9. Что необходимо предпринять каждой из сторон?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4" w:name="100341"/>
      <w:bookmarkEnd w:id="334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10. Какие вопросы должны быть решены для того, чтобы уладить проблему?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5" w:name="100342"/>
      <w:bookmarkEnd w:id="335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11. Кто может принять решение?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6" w:name="100343"/>
      <w:bookmarkEnd w:id="336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12. Какое решение должно быть принято?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7" w:name="100344"/>
      <w:bookmarkEnd w:id="337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13. Каковы цели человека, который принимает решение?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8" w:name="100345"/>
      <w:bookmarkEnd w:id="338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14. Какие действия должны быть предприняты?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9" w:name="100346"/>
      <w:bookmarkEnd w:id="339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15. Каковы последствия?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0" w:name="100347"/>
      <w:bookmarkEnd w:id="340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16. Что бы вы сделали на месте главного героя? Почему? Вопросы.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7"/>
        <w:gridCol w:w="2045"/>
        <w:gridCol w:w="301"/>
        <w:gridCol w:w="415"/>
        <w:gridCol w:w="929"/>
      </w:tblGrid>
      <w:tr w:rsidR="00A913AB" w:rsidRPr="00A913AB" w:rsidTr="00A913A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1" w:name="100348"/>
            <w:bookmarkEnd w:id="341"/>
            <w:r w:rsidRPr="00A91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2" w:name="100349"/>
            <w:bookmarkEnd w:id="342"/>
            <w:r w:rsidRPr="00A91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Варианты действий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3" w:name="100350"/>
            <w:bookmarkEnd w:id="343"/>
            <w:r w:rsidRPr="00A91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4" w:name="100351"/>
            <w:bookmarkEnd w:id="344"/>
            <w:r w:rsidRPr="00A91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5" w:name="100352"/>
            <w:bookmarkEnd w:id="345"/>
            <w:r w:rsidRPr="00A91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Почему?</w:t>
            </w:r>
          </w:p>
        </w:tc>
      </w:tr>
      <w:tr w:rsidR="00A913AB" w:rsidRPr="00A913AB" w:rsidTr="00A913A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6" w:name="100353"/>
            <w:bookmarkEnd w:id="346"/>
            <w:r w:rsidRPr="00A91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13AB" w:rsidRPr="00A913AB" w:rsidTr="00A913A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7" w:name="100354"/>
            <w:bookmarkEnd w:id="347"/>
            <w:r w:rsidRPr="00A91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13AB" w:rsidRPr="00A913AB" w:rsidTr="00A913A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8" w:name="100355"/>
            <w:bookmarkEnd w:id="348"/>
            <w:r w:rsidRPr="00A91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13AB" w:rsidRPr="00A913AB" w:rsidTr="00A913A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9" w:name="100356"/>
            <w:bookmarkEnd w:id="349"/>
            <w:r w:rsidRPr="00A91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13AB" w:rsidRPr="00A913AB" w:rsidTr="00A913A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0" w:name="100357"/>
            <w:bookmarkEnd w:id="350"/>
            <w:r w:rsidRPr="00A91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13AB" w:rsidRPr="00A913AB" w:rsidTr="00A913A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1" w:name="100358"/>
            <w:bookmarkEnd w:id="351"/>
            <w:r w:rsidRPr="00A91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13AB" w:rsidRPr="00A913AB" w:rsidTr="00A913A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2" w:name="100359"/>
            <w:bookmarkEnd w:id="352"/>
            <w:r w:rsidRPr="00A91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13AB" w:rsidRPr="00A913AB" w:rsidTr="00A913A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3" w:name="100360"/>
            <w:bookmarkEnd w:id="353"/>
            <w:r w:rsidRPr="00A91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4" w:name="100361"/>
      <w:bookmarkEnd w:id="354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проблемы и способов ее решения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62"/>
        <w:gridCol w:w="1508"/>
        <w:gridCol w:w="1515"/>
      </w:tblGrid>
      <w:tr w:rsidR="00A913AB" w:rsidRPr="00A913AB" w:rsidTr="00A913A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5" w:name="100362"/>
            <w:bookmarkEnd w:id="355"/>
            <w:r w:rsidRPr="00A91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Проблема, провоцирующая самовольный уход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6" w:name="100363"/>
            <w:bookmarkEnd w:id="356"/>
            <w:r w:rsidRPr="00A91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решения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7" w:name="100364"/>
            <w:bookmarkEnd w:id="357"/>
            <w:r w:rsidRPr="00A91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методы</w:t>
            </w:r>
          </w:p>
        </w:tc>
      </w:tr>
      <w:tr w:rsidR="00A913AB" w:rsidRPr="00A913AB" w:rsidTr="00A913A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8" w:name="100365"/>
            <w:bookmarkEnd w:id="358"/>
            <w:r w:rsidRPr="00A91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 с учителем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13AB" w:rsidRPr="00A913AB" w:rsidTr="00A913A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9" w:name="100366"/>
            <w:bookmarkEnd w:id="359"/>
            <w:r w:rsidRPr="00A91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Сложности в освоении конкретной учебной дисциплины/предмета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13AB" w:rsidRPr="00A913AB" w:rsidTr="00A913A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0" w:name="100367"/>
            <w:bookmarkEnd w:id="360"/>
            <w:r w:rsidRPr="00A91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Сложности во взаимоотношениях со сверстниками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13AB" w:rsidRPr="00A913AB" w:rsidTr="00A913A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1" w:name="100368"/>
            <w:bookmarkEnd w:id="361"/>
            <w:r w:rsidRPr="00A91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подозрение, что ребенок курит или принимает наркотические вещества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13AB" w:rsidRPr="00A913AB" w:rsidTr="00A913A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2" w:name="100369"/>
            <w:bookmarkEnd w:id="362"/>
            <w:r w:rsidRPr="00A91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связался с "плохой" компанией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13AB" w:rsidRPr="00A913AB" w:rsidTr="00A913A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3" w:name="100370"/>
            <w:bookmarkEnd w:id="363"/>
            <w:r w:rsidRPr="00A91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13AB" w:rsidRPr="00A913AB" w:rsidRDefault="00A913AB" w:rsidP="00A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913AB" w:rsidRPr="00A913AB" w:rsidRDefault="00A913AB" w:rsidP="00A913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A913AB" w:rsidRPr="00A913AB" w:rsidRDefault="00A913AB" w:rsidP="00A913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A913AB" w:rsidRPr="00A913AB" w:rsidRDefault="00A913AB" w:rsidP="00A913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A913AB" w:rsidRPr="00A913AB" w:rsidRDefault="00A913AB" w:rsidP="00A913AB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4" w:name="100371"/>
      <w:bookmarkEnd w:id="364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4</w:t>
      </w:r>
    </w:p>
    <w:p w:rsidR="00A913AB" w:rsidRPr="00A913AB" w:rsidRDefault="00A913AB" w:rsidP="00A913AB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к методическим рекомендациям</w:t>
      </w:r>
    </w:p>
    <w:p w:rsidR="00A913AB" w:rsidRPr="00A913AB" w:rsidRDefault="00A913AB" w:rsidP="00A913AB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работе с детьми, самовольно ушедшими</w:t>
      </w:r>
    </w:p>
    <w:p w:rsidR="00A913AB" w:rsidRPr="00A913AB" w:rsidRDefault="00A913AB" w:rsidP="00A913AB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семей и государственных организаций,</w:t>
      </w:r>
    </w:p>
    <w:p w:rsidR="00A913AB" w:rsidRPr="00A913AB" w:rsidRDefault="00A913AB" w:rsidP="00A913AB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профилактике таких уходов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5" w:name="100372"/>
      <w:bookmarkEnd w:id="365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УЧЕБНО-МЕТОДИЧЕСКОЕ ОБЕСПЕЧЕНИЕ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 ПРОФЕССИОНАЛЬНЫХ ПРОГРАММ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КЛАССНЫХ РУКОВОДИТЕЛЕЙ, ПЕДАГОГОВ-ПСИХОЛОГОВ, СОЦИАЛЬНЫХ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 И ИНЫХ ПЕДАГОГИЧЕСКИХ РАБОТНИКОВ ОБРАЗОВАТЕЛЬНЫХ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 ПО ВОПРОСАМ ПРОФИЛАКТИКИ САМОВОЛЬНЫХ УХОДОВ</w:t>
      </w:r>
    </w:p>
    <w:p w:rsidR="00A913AB" w:rsidRPr="00A913AB" w:rsidRDefault="00A913AB" w:rsidP="00A913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ИЗ СЕМЕЙ И ГОСУДАРСТВЕННЫХ ОРГАНИЗАЦИЙ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6" w:name="100373"/>
      <w:bookmarkEnd w:id="366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список источников: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7" w:name="100374"/>
      <w:bookmarkEnd w:id="367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Методики и технологии социальной реабилитации несовершеннолетних, склонных к самовольным уходам: социально-психологическая реабилитация: методическое пособие/авт.-сост.: Е.С. Титаренко, Н.А. Разнадежина, Л.А. Бездольная, Е.А. Романова, Г.Х. Батынова, Ю.А. Якушева. - Сургут, 2014. - 128 с.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8" w:name="100375"/>
      <w:bookmarkEnd w:id="368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Методические рекомендации по взаимодействию образовательных учреждений с органами внутренних дел по профилактике ухода детей из семей/сост. Крылова Т.А., Воронина Е.А. - Вологда, 2014.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9" w:name="100376"/>
      <w:bookmarkEnd w:id="369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Методические рекомендации по профилактике самовольных уходов несовершеннолетних из семей и организаций с круглосуточным пребыванием детей/сост. Т.О. Шумилина. - Владимир, 2014. - 21 с.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0" w:name="100377"/>
      <w:bookmarkEnd w:id="370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Методические рекомендации по работе с несовершеннолетними, склонными к самовольным уходам/сост. Н.А. Разнадежина. - Сургут, 2010.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1" w:name="100378"/>
      <w:bookmarkEnd w:id="371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5. Методические рекомендации по работе с несовершеннолетними, склонными к уходу из интернатных учреждений/сост. А.Е. Довиденко и др. - Екатеринбург, 2014.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2" w:name="100379"/>
      <w:bookmarkEnd w:id="372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Профилактика самовольных уходов и правонарушений подростков, проживающих в условиях детского дома: нормативно-методический сборник/сост. Э.В. Боровский. - Канск, 2008.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3" w:name="100380"/>
      <w:bookmarkEnd w:id="373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Пути решения проблемы самовольных уходов детей. Методические рекомендации./сост. Л.А. Ведрова, А.М. Ковешникова. - Ханты-Мансийск, 2013.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4" w:name="100381"/>
      <w:bookmarkEnd w:id="374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Дополнительный список источников: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5" w:name="100382"/>
      <w:bookmarkEnd w:id="375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8. Алешина Ю.Е. Индивидуальное и семейное психологическое консультирование. Изд. 2-е. - М.: Независимая фирма "Класс", 2000.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6" w:name="100383"/>
      <w:bookmarkEnd w:id="376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9. Бахадова Е.В. Неблагополучная семья как фактор формирования девиантного поведения детей//Вопросы психологии. - 2009. - N 1. - С. 37 - 50.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7" w:name="100384"/>
      <w:bookmarkEnd w:id="377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10. Беличева С.А., Дементьева И.Ф, Социально-педагогические методы оценки социального развития дезадаптированных подростков.//Воспитание школьников. - 2004. - N 3. - С. 23 - 32.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8" w:name="100385"/>
      <w:bookmarkEnd w:id="378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11. Битянова М.Р. Практикум по психологическим играм с детьми и подростками. - СПб., 2007.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9" w:name="100386"/>
      <w:bookmarkEnd w:id="379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12. Болелова А.Г. Быть частью хорошего: современные технологии профилактики правонарушений несовершеннолетних. Научно-методическое пособие./Под ред. Е.Г. Артамоновой. - М.: АНО "ЦНПРО", 2015. - 168 с.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0" w:name="100387"/>
      <w:bookmarkEnd w:id="380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13. Болелова А.Г. Социальная адаптация несовершеннолетних: риски, пути минимизации//Культура и воспитание подростков в современном мире: Коллективная монография/Под ред. В.А. Березиной. - М.: Агентство "Мегаполис", 2015. - С. 341 - 351.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1" w:name="100388"/>
      <w:bookmarkEnd w:id="381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14. Василькова Ю.В. Методики и опыт работы социального педагога. - М.: Издательство центр "Академия", 2001.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2" w:name="100389"/>
      <w:bookmarkEnd w:id="382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15. Вежевич Е. Помощь детям, оказавшимся в трудной жизненной ситуации//Социальная педагогика. 2012. N 3. - С. 57 - 66.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3" w:name="100390"/>
      <w:bookmarkEnd w:id="383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16. Гулина М.А. Терапевтическая и консультативная психология. - СПб.: Издательство "Речь", 2001.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4" w:name="100391"/>
      <w:bookmarkEnd w:id="384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17. Дементьева И.Ф. Отклоняющееся поведение несовершеннолетних как следствие семейного неблагополучия. - М., 2004.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5" w:name="100392"/>
      <w:bookmarkEnd w:id="385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18. Дик Н.Ф., Дик Т.И. Воспитательная работа со старшеклассниками. - Изд. 2-е. - Ростов н/Д: Феникс, 2008.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6" w:name="100393"/>
      <w:bookmarkEnd w:id="386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19. Доморацкий В.А. Краткосрочные методы психотерапии. - М.: Издательство Института психотерапии, 2007.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7" w:name="100394"/>
      <w:bookmarkEnd w:id="387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20. Жилякова Е.Н. Организация работы школы с трудными детьми: Распределение обязанностей//Справочник классного руководителя. - 2010. - N 1.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8" w:name="100395"/>
      <w:bookmarkEnd w:id="388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21. Зинкевич-Евстигнеева Т.Д., Фролов Д.Ф., Грабенко Т.М. Теория и практика командообразования. Современная технология создания команд/Под ред. Т.Д. Зинкевич-Евстигнеевой. СПб.: Речь, 2004.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9" w:name="100396"/>
      <w:bookmarkEnd w:id="389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22. Змановская Е.В. Девиантология: (Психология отклоняющегося поведения): Учеб, пособие для студ. высш. учеб., заведений. - 2-е изд., испр. - М.: Издательский центр "Академия", 2004.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0" w:name="100397"/>
      <w:bookmarkEnd w:id="390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23. Зимняя И.А. Ключевые компетентности как результативно-целевая основа компетентностного подхода в образовании. - М.: Исследовательский центр проблем качества подготовки специалистов. - 2004.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1" w:name="100398"/>
      <w:bookmarkEnd w:id="391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24. Зотова Л.Э. Стратегия работы с "трудными" школьниками: методические рекомендации для учителей и родителей//Классный руководитель. - 2005. - N 4. - С. 53 - 62.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2" w:name="100399"/>
      <w:bookmarkEnd w:id="392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25. Идобаева О.А. Характеристика ценностно-мотивационной сферы личности правопослушных и делинквентных подростков/Наука для образования. Коллективная монография/Сост. и науч. ред. Н.Ю. Синягина, Е.Г. Артамонова. - М.: АНО "ЦНПРО", 2015. - С. 228 - 235.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3" w:name="100400"/>
      <w:bookmarkEnd w:id="393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26. Идобаева О.А., Подольский А.И. Психоэмоциональное благополучие педагогов как фактор формирования ценностной сферы личности обучающихся//Электронный журнал "Общество. Культура. Наука. Образование", 2015. Вып. 2. URL: http://cipv.ru/static .php?mode=page_599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4" w:name="100401"/>
      <w:bookmarkEnd w:id="394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27. Калинина С.Б. Индивидуально-ориентированный подход в работе с детьми группы риска. Учебно-методическое пособие. - Псков, 2006.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5" w:name="100402"/>
      <w:bookmarkEnd w:id="395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28. Карандашев В.Н. Методика Шварца для изучения ценностей личности: концепция и методическое руководство. - СПб.: Речь, 2004. - 70 с.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6" w:name="100403"/>
      <w:bookmarkEnd w:id="396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29. Клейберг Ю.А. Основы психологии девиантного поведения. Монография. - СПб: Издательский Дом "Алеф-Пресс", 2014.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7" w:name="100404"/>
      <w:bookmarkEnd w:id="397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30. Клейберг Ю.А. Девиантология: схемы, таблицы, комментарии. Учебное пособие. - М.: НОУ ВПО "МГСУ", 2014.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8" w:name="100405"/>
      <w:bookmarkEnd w:id="398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31. Клейберг Ю.А. Девиантология: Словарь. Учебное пособие. - М.: ООО "Тверской печатник", 2014.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9" w:name="100406"/>
      <w:bookmarkEnd w:id="399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32. Клейберг Ю.А. Социально-психологические основы феномена беспризорности: Монография. - М., 2012. - 286 с.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0" w:name="100407"/>
      <w:bookmarkEnd w:id="400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33. Клейберг Ю.А. Психология и педагогика девиантного поведения: Учебно-методический комплекс. - М.: Изд-во МГОУ, 2012. - 97 с.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1" w:name="100408"/>
      <w:bookmarkEnd w:id="401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34. Клейберг Ю.А. Креативность образовательной среды и профилактика девиантного поведения школьников: Монография. - Ульяновск, 2007. - 236 с.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2" w:name="100409"/>
      <w:bookmarkEnd w:id="402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35. Комаров К.Э. "Трудные" дети: Инструкция по взаимодействию. Методическое пособие для сотрудников органов внутренних дел. - М.: Генезис, 2009. - 224 с.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3" w:name="100410"/>
      <w:bookmarkEnd w:id="403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36. Крылова Т.А., Струкова М.Л. Социально-педагогические технологии в работе с детьми и семьями группы риска (учебно-методическое пособие). - Москва: НИИ школьных технологий, 2010.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4" w:name="100411"/>
      <w:bookmarkEnd w:id="404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37. Лебедев В.Б., Биньковская Н.В. Миры воображения: Руководство по интерактивной имагогике. - М.: Изд-во Института Психотерапии, 2002.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5" w:name="100412"/>
      <w:bookmarkEnd w:id="405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38. Леонтьев Д.А. Тест смысложизненных ориентаций (СЖО). - М.: Смысл, 2000. - 18 с.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6" w:name="100413"/>
      <w:bookmarkEnd w:id="406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39. Личко А.Е. Психопатии и акцентуации характера у подростков. - 2-е изд. доп. и перераб. - Л.: Медицина, 1983.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7" w:name="100414"/>
      <w:bookmarkEnd w:id="407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40. Методика оценки уровня квалификации педагогических работников. Под ред. В.Д. Шадрикова, И.В. Кузнецовой. - Москва. - 2010.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8" w:name="100415"/>
      <w:bookmarkEnd w:id="408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41. Молчанов С.В. Условия и факторы решения моральных дилемм в подростковом возрасте//Национальный психологический журнал. - 2014. - N 4 (16). - С. 42 - 51.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9" w:name="100416"/>
      <w:bookmarkEnd w:id="409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42. Морозова Е. Типы проблемных учеников//Воспитательная работа в школе. - 2010. - N 9. - С. 135 - 144.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0" w:name="100417"/>
      <w:bookmarkEnd w:id="410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43. Москвичев В.В. Социальная работа с несовершеннолетними: опыт организации социальной службы. - М., 2010.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1" w:name="100418"/>
      <w:bookmarkEnd w:id="411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44. Олифреенко Л.Я., Шульга Т.И., Дементьева И.Ф. Социально-педагогическая поддержка детей "группы риска". - М.: Академия, 2002.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2" w:name="100419"/>
      <w:bookmarkEnd w:id="412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45. Орлова Л.Ю. Методическое пособие по составлению и реализации программы индивидуальной помощи и поддержки проблемных школьников./Под науч. ред. С.А. Лисицина, С.В. Тарасова. - СПб., 2006.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3" w:name="100420"/>
      <w:bookmarkEnd w:id="413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46. Осипова А.А. Общая психокоррекция: Учеб, пособие. - М.: СФЕРА, 2007. - 510 с.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4" w:name="100421"/>
      <w:bookmarkEnd w:id="414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47. Платова М.Э. Социально-педагогическая реабилитация подростков с девиантным поведением//Человек и образование. - 2013. - N 4. - С. 99 - 101.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5" w:name="100422"/>
      <w:bookmarkEnd w:id="415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48. Подросток и закон. Правовой справочник. Сост. и ред. Березина В.А., Болелова А.Г., Бубнова А.Н.//Электронный журнал "Общество. Культура. Наука. Образование", 2015. Вып. 4. URL:http://www.cipv.ru/static.php?mode=page_587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6" w:name="100423"/>
      <w:bookmarkEnd w:id="416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49. Пономарева Е.А. Коллекция педагогического инструментария//Методист. - 2007. - N 6. - С. 47 - 48.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7" w:name="100424"/>
      <w:bookmarkEnd w:id="417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50. Прихожан А.М. Тревожность у детей и подростков: Психологическая природа и возрастная динамика. М.: МПСИ; Воронеж: Изд-во НПО "МОДЭК", 2000. 304 с.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8" w:name="100425"/>
      <w:bookmarkEnd w:id="418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51. Психическое здоровье детей и подростков в контексте психологической службы/под ред. И.В. Дубровиной. - Екатеринбург, 2000.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9" w:name="100426"/>
      <w:bookmarkEnd w:id="419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52. Райс Ф., Долджин К. Психология подросткового и юношеского возраста: учеб., пособие./под ред. Николаевой Е.И. - 12-е изд. - СПб., 2010. - 816 с.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0" w:name="100427"/>
      <w:bookmarkEnd w:id="420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53. Рожков М.И. Воспитание трудного ребенка. - М., 2011.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1" w:name="100428"/>
      <w:bookmarkEnd w:id="421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54. Рудестам К. Групповая психотерапия. - 2-е изд. - СПб.: Издательство "Питер", 2000.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2" w:name="100429"/>
      <w:bookmarkEnd w:id="422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55. Рязанкина Е. Авторитаризм как средство манипулирования в подростковой среде.//Школьный психолог. - 2011. - N 6. - С. 17 - 31.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3" w:name="100430"/>
      <w:bookmarkEnd w:id="423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56. Саленко Н. Профилактическая работа с семьями, имеющими несовершеннолетних детей.//Социальная педагогика. - 2006. - N 2. - С. 76 - 86.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4" w:name="100431"/>
      <w:bookmarkEnd w:id="424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57. Селенина Е.В. Методическое пособие по организации реабилитационного досуга для детей и подростков группы риска по социальному сиротству. - М., 2012.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5" w:name="100432"/>
      <w:bookmarkEnd w:id="425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58. Сидоров Н.Р. Проблемы социальной дезадаптации несовершеннолетних.//Вестник практической психологии образования. - 2006. - NN 2-3.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6" w:name="100433"/>
      <w:bookmarkEnd w:id="426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59. Собчик Л.Н. Диагностика индивидуально-типологических свойств и межличностных отношений. - СПб.: "Речь", 2003.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7" w:name="100434"/>
      <w:bookmarkEnd w:id="427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60. Степанов В.Г. Психология трудных школьников. - М., 2011.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8" w:name="100435"/>
      <w:bookmarkEnd w:id="428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61. Степанов С. Охота к перемене мест.//Школьный психолог. - 2000. - N 27.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9" w:name="100436"/>
      <w:bookmarkEnd w:id="429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62. Технология социальной работы: учеб. пособие/В.А. Филатов, М.В. Станкова, Т.В. Щитова, Е.М. Кузнецова. - Омск: Изд-во ОмГТУ, 2008.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0" w:name="100437"/>
      <w:bookmarkEnd w:id="430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63. Чернышова С.И. Программа повышения социальной компетенции семьи "Семейный витамин". Центр социальной помощи семье и детству с. Липовицы Тамбовской области//Вестник психосоциальной и коррекционно-реабилитационной работы. - 2001. - N 2. - С. 67 - 74.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1" w:name="100438"/>
      <w:bookmarkEnd w:id="431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64. Черняева Т.И. Социальная реабилитация "нетипичных" детей//Социологические исследования. - 2005. - N 6. - С. 85 - 95.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2" w:name="100439"/>
      <w:bookmarkEnd w:id="432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65. Шакурова М В. Методика и технология работы социального педагога: учеб. пособие для студ. Высш. учеб. заведений. - 4-е изд. - М.: Издательский центр "Академия", 2007.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3" w:name="100440"/>
      <w:bookmarkEnd w:id="433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66. Шишковец Т.А. Справочник социального педагога. - М., 2005.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4" w:name="100441"/>
      <w:bookmarkEnd w:id="434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67. Школа без насилия. Методическое пособие./Под ред. Н.Ю. Синягиной, Т.Ю. Райфшнайдер. - М.: АНО "ЦНПРО", 2015. - 150 с.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5" w:name="100442"/>
      <w:bookmarkEnd w:id="435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68. Шнейдер Л.Б. Девиантное поведение детей и подростков. - М.: Академический Проект; Трикста, 2005. - 336 с.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6" w:name="100443"/>
      <w:bookmarkEnd w:id="436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69. Штейнберг Е.Б. Педагог и подростки: трудности и радости совместного бытия. - М., 2002.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7" w:name="100444"/>
      <w:bookmarkEnd w:id="437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70. Шульга Т.И., Слот В., Спаниярд Х. Методика работы с детьми группы риска. - М., 2000.</w:t>
      </w:r>
    </w:p>
    <w:p w:rsidR="00A913AB" w:rsidRPr="00A913AB" w:rsidRDefault="00A913AB" w:rsidP="00A913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8" w:name="100445"/>
      <w:bookmarkEnd w:id="438"/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71. Щербатых Ю.В. Психология стресса и методы коррекции: учебное пособие. - СПб.: Питер, 2008.</w:t>
      </w:r>
    </w:p>
    <w:p w:rsidR="00A913AB" w:rsidRPr="00A913AB" w:rsidRDefault="00A913AB" w:rsidP="00A91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913AB" w:rsidRPr="00A913AB" w:rsidRDefault="00A913AB" w:rsidP="00A91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3AB" w:rsidRPr="00A913AB" w:rsidRDefault="00A913AB" w:rsidP="00A913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17"/>
          <w:szCs w:val="17"/>
          <w:lang w:eastAsia="ru-RU"/>
        </w:rPr>
        <w:drawing>
          <wp:inline distT="0" distB="0" distL="0" distR="0">
            <wp:extent cx="151130" cy="151130"/>
            <wp:effectExtent l="19050" t="0" r="1270" b="0"/>
            <wp:docPr id="1" name="Рисунок 1" descr="https://yastatic.net/share/static/b-sha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astatic.net/share/static/b-share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3AB" w:rsidRPr="00A913AB" w:rsidRDefault="00A913AB" w:rsidP="00A913AB">
      <w:pPr>
        <w:spacing w:after="0" w:line="240" w:lineRule="auto"/>
        <w:rPr>
          <w:rFonts w:ascii="Montserrat" w:eastAsia="Times New Roman" w:hAnsi="Montserrat" w:cs="Times New Roman"/>
          <w:color w:val="00589B"/>
          <w:sz w:val="20"/>
          <w:szCs w:val="20"/>
          <w:lang w:eastAsia="ru-RU"/>
        </w:rPr>
      </w:pPr>
      <w:r w:rsidRPr="00A913AB">
        <w:rPr>
          <w:rFonts w:ascii="Montserrat" w:eastAsia="Times New Roman" w:hAnsi="Montserrat" w:cs="Times New Roman"/>
          <w:color w:val="00589B"/>
          <w:sz w:val="20"/>
          <w:szCs w:val="20"/>
          <w:lang w:eastAsia="ru-RU"/>
        </w:rPr>
        <w:t>Популярные статьи и материалы</w:t>
      </w:r>
    </w:p>
    <w:p w:rsidR="00A913AB" w:rsidRPr="00A913AB" w:rsidRDefault="00A913AB" w:rsidP="00A913AB">
      <w:pPr>
        <w:shd w:val="clear" w:color="auto" w:fill="F8F6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Pr="00A913AB">
          <w:rPr>
            <w:rFonts w:ascii="Montserrat" w:eastAsia="Times New Roman" w:hAnsi="Montserrat" w:cs="Times New Roman"/>
            <w:color w:val="4272D7"/>
            <w:sz w:val="15"/>
            <w:u w:val="single"/>
            <w:lang w:eastAsia="ru-RU"/>
          </w:rPr>
          <w:t>N 400-ФЗ от 28.12.2013</w:t>
        </w:r>
      </w:hyperlink>
    </w:p>
    <w:p w:rsidR="00A913AB" w:rsidRPr="00A913AB" w:rsidRDefault="00A913AB" w:rsidP="00A913AB">
      <w:pPr>
        <w:shd w:val="clear" w:color="auto" w:fill="F8F6FA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ФЗ о страховых пенсиях</w:t>
      </w:r>
    </w:p>
    <w:p w:rsidR="00A913AB" w:rsidRPr="00A913AB" w:rsidRDefault="00A913AB" w:rsidP="00A913AB">
      <w:pPr>
        <w:shd w:val="clear" w:color="auto" w:fill="F8F6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history="1">
        <w:r w:rsidRPr="00A913AB">
          <w:rPr>
            <w:rFonts w:ascii="Montserrat" w:eastAsia="Times New Roman" w:hAnsi="Montserrat" w:cs="Times New Roman"/>
            <w:color w:val="4272D7"/>
            <w:sz w:val="15"/>
            <w:u w:val="single"/>
            <w:lang w:eastAsia="ru-RU"/>
          </w:rPr>
          <w:t>N 69-ФЗ от 21.12.1994</w:t>
        </w:r>
      </w:hyperlink>
    </w:p>
    <w:p w:rsidR="00A913AB" w:rsidRPr="00A913AB" w:rsidRDefault="00A913AB" w:rsidP="00A913AB">
      <w:pPr>
        <w:shd w:val="clear" w:color="auto" w:fill="F8F6FA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ФЗ о пожарной безопасности</w:t>
      </w:r>
    </w:p>
    <w:p w:rsidR="00A913AB" w:rsidRPr="00A913AB" w:rsidRDefault="00A913AB" w:rsidP="00A913AB">
      <w:pPr>
        <w:shd w:val="clear" w:color="auto" w:fill="F8F6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history="1">
        <w:r w:rsidRPr="00A913AB">
          <w:rPr>
            <w:rFonts w:ascii="Montserrat" w:eastAsia="Times New Roman" w:hAnsi="Montserrat" w:cs="Times New Roman"/>
            <w:color w:val="4272D7"/>
            <w:sz w:val="15"/>
            <w:u w:val="single"/>
            <w:lang w:eastAsia="ru-RU"/>
          </w:rPr>
          <w:t>N 40-ФЗ от 25.04.2002</w:t>
        </w:r>
      </w:hyperlink>
    </w:p>
    <w:p w:rsidR="00A913AB" w:rsidRPr="00A913AB" w:rsidRDefault="00A913AB" w:rsidP="00A913AB">
      <w:pPr>
        <w:shd w:val="clear" w:color="auto" w:fill="F8F6FA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ФЗ об ОСАГО</w:t>
      </w:r>
    </w:p>
    <w:p w:rsidR="00A913AB" w:rsidRPr="00A913AB" w:rsidRDefault="00A913AB" w:rsidP="00A913AB">
      <w:pPr>
        <w:shd w:val="clear" w:color="auto" w:fill="F8F6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history="1">
        <w:r w:rsidRPr="00A913AB">
          <w:rPr>
            <w:rFonts w:ascii="Montserrat" w:eastAsia="Times New Roman" w:hAnsi="Montserrat" w:cs="Times New Roman"/>
            <w:color w:val="4272D7"/>
            <w:sz w:val="15"/>
            <w:u w:val="single"/>
            <w:lang w:eastAsia="ru-RU"/>
          </w:rPr>
          <w:t>N 273-ФЗ от 29.12.2012</w:t>
        </w:r>
      </w:hyperlink>
    </w:p>
    <w:p w:rsidR="00A913AB" w:rsidRPr="00A913AB" w:rsidRDefault="00A913AB" w:rsidP="00A913AB">
      <w:pPr>
        <w:shd w:val="clear" w:color="auto" w:fill="F8F6FA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ФЗ об образовании</w:t>
      </w:r>
    </w:p>
    <w:p w:rsidR="00A913AB" w:rsidRPr="00A913AB" w:rsidRDefault="00A913AB" w:rsidP="00A913AB">
      <w:pPr>
        <w:shd w:val="clear" w:color="auto" w:fill="F8F6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history="1">
        <w:r w:rsidRPr="00A913AB">
          <w:rPr>
            <w:rFonts w:ascii="Montserrat" w:eastAsia="Times New Roman" w:hAnsi="Montserrat" w:cs="Times New Roman"/>
            <w:color w:val="4272D7"/>
            <w:sz w:val="15"/>
            <w:u w:val="single"/>
            <w:lang w:eastAsia="ru-RU"/>
          </w:rPr>
          <w:t>N 79-ФЗ от 27.07.2004</w:t>
        </w:r>
      </w:hyperlink>
    </w:p>
    <w:p w:rsidR="00A913AB" w:rsidRPr="00A913AB" w:rsidRDefault="00A913AB" w:rsidP="00A913AB">
      <w:pPr>
        <w:shd w:val="clear" w:color="auto" w:fill="F8F6FA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ФЗ о государственной гражданской службе</w:t>
      </w:r>
    </w:p>
    <w:p w:rsidR="00A913AB" w:rsidRPr="00A913AB" w:rsidRDefault="00A913AB" w:rsidP="00A913AB">
      <w:pPr>
        <w:shd w:val="clear" w:color="auto" w:fill="F8F6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history="1">
        <w:r w:rsidRPr="00A913AB">
          <w:rPr>
            <w:rFonts w:ascii="Montserrat" w:eastAsia="Times New Roman" w:hAnsi="Montserrat" w:cs="Times New Roman"/>
            <w:color w:val="4272D7"/>
            <w:sz w:val="15"/>
            <w:u w:val="single"/>
            <w:lang w:eastAsia="ru-RU"/>
          </w:rPr>
          <w:t>N 275-ФЗ от 29.12.2012</w:t>
        </w:r>
      </w:hyperlink>
    </w:p>
    <w:p w:rsidR="00A913AB" w:rsidRPr="00A913AB" w:rsidRDefault="00A913AB" w:rsidP="00A913AB">
      <w:pPr>
        <w:shd w:val="clear" w:color="auto" w:fill="F8F6FA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ФЗ о государственном оборонном заказе</w:t>
      </w:r>
    </w:p>
    <w:p w:rsidR="00A913AB" w:rsidRPr="00A913AB" w:rsidRDefault="00A913AB" w:rsidP="00A913AB">
      <w:pPr>
        <w:shd w:val="clear" w:color="auto" w:fill="F8F6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history="1">
        <w:r w:rsidRPr="00A913AB">
          <w:rPr>
            <w:rFonts w:ascii="Montserrat" w:eastAsia="Times New Roman" w:hAnsi="Montserrat" w:cs="Times New Roman"/>
            <w:color w:val="4272D7"/>
            <w:sz w:val="15"/>
            <w:u w:val="single"/>
            <w:lang w:eastAsia="ru-RU"/>
          </w:rPr>
          <w:t>N2300-1 от 07.02.1992 ЗППП</w:t>
        </w:r>
      </w:hyperlink>
    </w:p>
    <w:p w:rsidR="00A913AB" w:rsidRPr="00A913AB" w:rsidRDefault="00A913AB" w:rsidP="00A913AB">
      <w:pPr>
        <w:shd w:val="clear" w:color="auto" w:fill="F8F6FA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защите прав потребителей</w:t>
      </w:r>
    </w:p>
    <w:p w:rsidR="00A913AB" w:rsidRPr="00A913AB" w:rsidRDefault="00A913AB" w:rsidP="00A913AB">
      <w:pPr>
        <w:shd w:val="clear" w:color="auto" w:fill="F8F6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history="1">
        <w:r w:rsidRPr="00A913AB">
          <w:rPr>
            <w:rFonts w:ascii="Montserrat" w:eastAsia="Times New Roman" w:hAnsi="Montserrat" w:cs="Times New Roman"/>
            <w:color w:val="4272D7"/>
            <w:sz w:val="15"/>
            <w:u w:val="single"/>
            <w:lang w:eastAsia="ru-RU"/>
          </w:rPr>
          <w:t>N 273-ФЗ от 25.12.2008</w:t>
        </w:r>
      </w:hyperlink>
    </w:p>
    <w:p w:rsidR="00A913AB" w:rsidRPr="00A913AB" w:rsidRDefault="00A913AB" w:rsidP="00A913AB">
      <w:pPr>
        <w:shd w:val="clear" w:color="auto" w:fill="F8F6FA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ФЗ о противодействии коррупции</w:t>
      </w:r>
    </w:p>
    <w:p w:rsidR="00A913AB" w:rsidRPr="00A913AB" w:rsidRDefault="00A913AB" w:rsidP="00A913AB">
      <w:pPr>
        <w:shd w:val="clear" w:color="auto" w:fill="F8F6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history="1">
        <w:r w:rsidRPr="00A913AB">
          <w:rPr>
            <w:rFonts w:ascii="Montserrat" w:eastAsia="Times New Roman" w:hAnsi="Montserrat" w:cs="Times New Roman"/>
            <w:color w:val="4272D7"/>
            <w:sz w:val="15"/>
            <w:u w:val="single"/>
            <w:lang w:eastAsia="ru-RU"/>
          </w:rPr>
          <w:t>N 38-ФЗ от 13.03.2006</w:t>
        </w:r>
      </w:hyperlink>
    </w:p>
    <w:p w:rsidR="00A913AB" w:rsidRPr="00A913AB" w:rsidRDefault="00A913AB" w:rsidP="00A913AB">
      <w:pPr>
        <w:shd w:val="clear" w:color="auto" w:fill="F8F6FA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ФЗ о рекламе</w:t>
      </w:r>
    </w:p>
    <w:p w:rsidR="00A913AB" w:rsidRPr="00A913AB" w:rsidRDefault="00A913AB" w:rsidP="00A913AB">
      <w:pPr>
        <w:shd w:val="clear" w:color="auto" w:fill="F8F6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history="1">
        <w:r w:rsidRPr="00A913AB">
          <w:rPr>
            <w:rFonts w:ascii="Montserrat" w:eastAsia="Times New Roman" w:hAnsi="Montserrat" w:cs="Times New Roman"/>
            <w:color w:val="4272D7"/>
            <w:sz w:val="15"/>
            <w:u w:val="single"/>
            <w:lang w:eastAsia="ru-RU"/>
          </w:rPr>
          <w:t>N 7-ФЗ от 10.01.2002</w:t>
        </w:r>
      </w:hyperlink>
    </w:p>
    <w:p w:rsidR="00A913AB" w:rsidRPr="00A913AB" w:rsidRDefault="00A913AB" w:rsidP="00A913AB">
      <w:pPr>
        <w:shd w:val="clear" w:color="auto" w:fill="F8F6FA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ФЗ об охране окружающей среды</w:t>
      </w:r>
    </w:p>
    <w:p w:rsidR="00A913AB" w:rsidRPr="00A913AB" w:rsidRDefault="00A913AB" w:rsidP="00A913AB">
      <w:pPr>
        <w:shd w:val="clear" w:color="auto" w:fill="F8F6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history="1">
        <w:r w:rsidRPr="00A913AB">
          <w:rPr>
            <w:rFonts w:ascii="Montserrat" w:eastAsia="Times New Roman" w:hAnsi="Montserrat" w:cs="Times New Roman"/>
            <w:color w:val="4272D7"/>
            <w:sz w:val="15"/>
            <w:u w:val="single"/>
            <w:lang w:eastAsia="ru-RU"/>
          </w:rPr>
          <w:t>N 3-ФЗ от 07.02.2011</w:t>
        </w:r>
      </w:hyperlink>
    </w:p>
    <w:p w:rsidR="00A913AB" w:rsidRPr="00A913AB" w:rsidRDefault="00A913AB" w:rsidP="00A913AB">
      <w:pPr>
        <w:shd w:val="clear" w:color="auto" w:fill="F8F6FA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ФЗ о полиции</w:t>
      </w:r>
    </w:p>
    <w:p w:rsidR="00A913AB" w:rsidRPr="00A913AB" w:rsidRDefault="00A913AB" w:rsidP="00A913AB">
      <w:pPr>
        <w:shd w:val="clear" w:color="auto" w:fill="F8F6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history="1">
        <w:r w:rsidRPr="00A913AB">
          <w:rPr>
            <w:rFonts w:ascii="Montserrat" w:eastAsia="Times New Roman" w:hAnsi="Montserrat" w:cs="Times New Roman"/>
            <w:color w:val="4272D7"/>
            <w:sz w:val="15"/>
            <w:u w:val="single"/>
            <w:lang w:eastAsia="ru-RU"/>
          </w:rPr>
          <w:t>N 402-ФЗ от 06.12.2011</w:t>
        </w:r>
      </w:hyperlink>
    </w:p>
    <w:p w:rsidR="00A913AB" w:rsidRPr="00A913AB" w:rsidRDefault="00A913AB" w:rsidP="00A913AB">
      <w:pPr>
        <w:shd w:val="clear" w:color="auto" w:fill="F8F6FA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ФЗ о бухгалтерском учете</w:t>
      </w:r>
    </w:p>
    <w:p w:rsidR="00A913AB" w:rsidRPr="00A913AB" w:rsidRDefault="00A913AB" w:rsidP="00A913AB">
      <w:pPr>
        <w:shd w:val="clear" w:color="auto" w:fill="F8F6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history="1">
        <w:r w:rsidRPr="00A913AB">
          <w:rPr>
            <w:rFonts w:ascii="Montserrat" w:eastAsia="Times New Roman" w:hAnsi="Montserrat" w:cs="Times New Roman"/>
            <w:color w:val="4272D7"/>
            <w:sz w:val="15"/>
            <w:u w:val="single"/>
            <w:lang w:eastAsia="ru-RU"/>
          </w:rPr>
          <w:t>N 135-ФЗ от 26.07.2006</w:t>
        </w:r>
      </w:hyperlink>
    </w:p>
    <w:p w:rsidR="00A913AB" w:rsidRPr="00A913AB" w:rsidRDefault="00A913AB" w:rsidP="00A913AB">
      <w:pPr>
        <w:shd w:val="clear" w:color="auto" w:fill="F8F6FA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ФЗ о защите конкуренции</w:t>
      </w:r>
    </w:p>
    <w:p w:rsidR="00A913AB" w:rsidRPr="00A913AB" w:rsidRDefault="00A913AB" w:rsidP="00A913AB">
      <w:pPr>
        <w:shd w:val="clear" w:color="auto" w:fill="F8F6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history="1">
        <w:r w:rsidRPr="00A913AB">
          <w:rPr>
            <w:rFonts w:ascii="Montserrat" w:eastAsia="Times New Roman" w:hAnsi="Montserrat" w:cs="Times New Roman"/>
            <w:color w:val="4272D7"/>
            <w:sz w:val="15"/>
            <w:u w:val="single"/>
            <w:lang w:eastAsia="ru-RU"/>
          </w:rPr>
          <w:t>N 99-ФЗ от 04.05.2011</w:t>
        </w:r>
      </w:hyperlink>
    </w:p>
    <w:p w:rsidR="00A913AB" w:rsidRPr="00A913AB" w:rsidRDefault="00A913AB" w:rsidP="00A913AB">
      <w:pPr>
        <w:shd w:val="clear" w:color="auto" w:fill="F8F6FA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ФЗ о лицензировании отдельных видов деятельности</w:t>
      </w:r>
    </w:p>
    <w:p w:rsidR="00A913AB" w:rsidRPr="00A913AB" w:rsidRDefault="00A913AB" w:rsidP="00A913AB">
      <w:pPr>
        <w:shd w:val="clear" w:color="auto" w:fill="F8F6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3" w:history="1">
        <w:r w:rsidRPr="00A913AB">
          <w:rPr>
            <w:rFonts w:ascii="Montserrat" w:eastAsia="Times New Roman" w:hAnsi="Montserrat" w:cs="Times New Roman"/>
            <w:color w:val="4272D7"/>
            <w:sz w:val="15"/>
            <w:u w:val="single"/>
            <w:lang w:eastAsia="ru-RU"/>
          </w:rPr>
          <w:t>N 14-ФЗ от 08.02.1998</w:t>
        </w:r>
      </w:hyperlink>
    </w:p>
    <w:p w:rsidR="00A913AB" w:rsidRPr="00A913AB" w:rsidRDefault="00A913AB" w:rsidP="00A913AB">
      <w:pPr>
        <w:shd w:val="clear" w:color="auto" w:fill="F8F6FA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ФЗ об ООО</w:t>
      </w:r>
    </w:p>
    <w:p w:rsidR="00A913AB" w:rsidRPr="00A913AB" w:rsidRDefault="00A913AB" w:rsidP="00A913AB">
      <w:pPr>
        <w:shd w:val="clear" w:color="auto" w:fill="F8F6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4" w:history="1">
        <w:r w:rsidRPr="00A913AB">
          <w:rPr>
            <w:rFonts w:ascii="Montserrat" w:eastAsia="Times New Roman" w:hAnsi="Montserrat" w:cs="Times New Roman"/>
            <w:color w:val="4272D7"/>
            <w:sz w:val="15"/>
            <w:u w:val="single"/>
            <w:lang w:eastAsia="ru-RU"/>
          </w:rPr>
          <w:t>N 223-ФЗ от 18.07.2011</w:t>
        </w:r>
      </w:hyperlink>
    </w:p>
    <w:p w:rsidR="00A913AB" w:rsidRPr="00A913AB" w:rsidRDefault="00A913AB" w:rsidP="00A913AB">
      <w:pPr>
        <w:shd w:val="clear" w:color="auto" w:fill="F8F6FA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ФЗ о закупках товаров, работ, услуг отдельными видами юридических лиц</w:t>
      </w:r>
    </w:p>
    <w:p w:rsidR="00A913AB" w:rsidRPr="00A913AB" w:rsidRDefault="00A913AB" w:rsidP="00A913AB">
      <w:pPr>
        <w:shd w:val="clear" w:color="auto" w:fill="F8F6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5" w:history="1">
        <w:r w:rsidRPr="00A913AB">
          <w:rPr>
            <w:rFonts w:ascii="Montserrat" w:eastAsia="Times New Roman" w:hAnsi="Montserrat" w:cs="Times New Roman"/>
            <w:color w:val="4272D7"/>
            <w:sz w:val="15"/>
            <w:u w:val="single"/>
            <w:lang w:eastAsia="ru-RU"/>
          </w:rPr>
          <w:t>N 2202-1 от 17.01.1992</w:t>
        </w:r>
      </w:hyperlink>
    </w:p>
    <w:p w:rsidR="00A913AB" w:rsidRPr="00A913AB" w:rsidRDefault="00A913AB" w:rsidP="00A913AB">
      <w:pPr>
        <w:shd w:val="clear" w:color="auto" w:fill="F8F6FA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ФЗ о прокуратуре</w:t>
      </w:r>
    </w:p>
    <w:p w:rsidR="00A913AB" w:rsidRPr="00A913AB" w:rsidRDefault="00A913AB" w:rsidP="00A913AB">
      <w:pPr>
        <w:shd w:val="clear" w:color="auto" w:fill="F8F6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6" w:history="1">
        <w:r w:rsidRPr="00A913AB">
          <w:rPr>
            <w:rFonts w:ascii="Montserrat" w:eastAsia="Times New Roman" w:hAnsi="Montserrat" w:cs="Times New Roman"/>
            <w:color w:val="4272D7"/>
            <w:sz w:val="15"/>
            <w:u w:val="single"/>
            <w:lang w:eastAsia="ru-RU"/>
          </w:rPr>
          <w:t>N 127-ФЗ 26.10.2002</w:t>
        </w:r>
      </w:hyperlink>
    </w:p>
    <w:p w:rsidR="00A913AB" w:rsidRPr="00A913AB" w:rsidRDefault="00A913AB" w:rsidP="00A913AB">
      <w:pPr>
        <w:shd w:val="clear" w:color="auto" w:fill="F8F6FA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ФЗ о несостоятельности (банкротстве)</w:t>
      </w:r>
    </w:p>
    <w:p w:rsidR="00A913AB" w:rsidRPr="00A913AB" w:rsidRDefault="00A913AB" w:rsidP="00A913AB">
      <w:pPr>
        <w:shd w:val="clear" w:color="auto" w:fill="F8F6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7" w:history="1">
        <w:r w:rsidRPr="00A913AB">
          <w:rPr>
            <w:rFonts w:ascii="Montserrat" w:eastAsia="Times New Roman" w:hAnsi="Montserrat" w:cs="Times New Roman"/>
            <w:color w:val="4272D7"/>
            <w:sz w:val="15"/>
            <w:u w:val="single"/>
            <w:lang w:eastAsia="ru-RU"/>
          </w:rPr>
          <w:t>N 152-ФЗ от 27.07.2006</w:t>
        </w:r>
      </w:hyperlink>
    </w:p>
    <w:p w:rsidR="00A913AB" w:rsidRPr="00A913AB" w:rsidRDefault="00A913AB" w:rsidP="00A913AB">
      <w:pPr>
        <w:shd w:val="clear" w:color="auto" w:fill="F8F6FA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ФЗ о персональных данных</w:t>
      </w:r>
    </w:p>
    <w:p w:rsidR="00A913AB" w:rsidRPr="00A913AB" w:rsidRDefault="00A913AB" w:rsidP="00A913AB">
      <w:pPr>
        <w:shd w:val="clear" w:color="auto" w:fill="F8F6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8" w:history="1">
        <w:r w:rsidRPr="00A913AB">
          <w:rPr>
            <w:rFonts w:ascii="Montserrat" w:eastAsia="Times New Roman" w:hAnsi="Montserrat" w:cs="Times New Roman"/>
            <w:color w:val="4272D7"/>
            <w:sz w:val="15"/>
            <w:u w:val="single"/>
            <w:lang w:eastAsia="ru-RU"/>
          </w:rPr>
          <w:t>N 44-ФЗ от 05.04.2013</w:t>
        </w:r>
      </w:hyperlink>
    </w:p>
    <w:p w:rsidR="00A913AB" w:rsidRPr="00A913AB" w:rsidRDefault="00A913AB" w:rsidP="00A913AB">
      <w:pPr>
        <w:shd w:val="clear" w:color="auto" w:fill="F8F6FA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ФЗ о госзакупках</w:t>
      </w:r>
    </w:p>
    <w:p w:rsidR="00A913AB" w:rsidRPr="00A913AB" w:rsidRDefault="00A913AB" w:rsidP="00A913AB">
      <w:pPr>
        <w:shd w:val="clear" w:color="auto" w:fill="F8F6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9" w:history="1">
        <w:r w:rsidRPr="00A913AB">
          <w:rPr>
            <w:rFonts w:ascii="Montserrat" w:eastAsia="Times New Roman" w:hAnsi="Montserrat" w:cs="Times New Roman"/>
            <w:color w:val="4272D7"/>
            <w:sz w:val="15"/>
            <w:u w:val="single"/>
            <w:lang w:eastAsia="ru-RU"/>
          </w:rPr>
          <w:t>N 229-ФЗ от 02.10.2007</w:t>
        </w:r>
      </w:hyperlink>
    </w:p>
    <w:p w:rsidR="00A913AB" w:rsidRPr="00A913AB" w:rsidRDefault="00A913AB" w:rsidP="00A913AB">
      <w:pPr>
        <w:shd w:val="clear" w:color="auto" w:fill="F8F6FA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ФЗ об исполнительном производстве</w:t>
      </w:r>
    </w:p>
    <w:p w:rsidR="00A913AB" w:rsidRPr="00A913AB" w:rsidRDefault="00A913AB" w:rsidP="00A913AB">
      <w:pPr>
        <w:shd w:val="clear" w:color="auto" w:fill="F8F6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0" w:history="1">
        <w:r w:rsidRPr="00A913AB">
          <w:rPr>
            <w:rFonts w:ascii="Montserrat" w:eastAsia="Times New Roman" w:hAnsi="Montserrat" w:cs="Times New Roman"/>
            <w:color w:val="4272D7"/>
            <w:sz w:val="15"/>
            <w:u w:val="single"/>
            <w:lang w:eastAsia="ru-RU"/>
          </w:rPr>
          <w:t>N 53-ФЗ от 28.03.1998</w:t>
        </w:r>
      </w:hyperlink>
    </w:p>
    <w:p w:rsidR="00A913AB" w:rsidRPr="00A913AB" w:rsidRDefault="00A913AB" w:rsidP="00A913AB">
      <w:pPr>
        <w:shd w:val="clear" w:color="auto" w:fill="F8F6FA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ФЗ о воинской службе</w:t>
      </w:r>
    </w:p>
    <w:p w:rsidR="00A913AB" w:rsidRPr="00A913AB" w:rsidRDefault="00A913AB" w:rsidP="00A913AB">
      <w:pPr>
        <w:shd w:val="clear" w:color="auto" w:fill="F8F6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1" w:history="1">
        <w:r w:rsidRPr="00A913AB">
          <w:rPr>
            <w:rFonts w:ascii="Montserrat" w:eastAsia="Times New Roman" w:hAnsi="Montserrat" w:cs="Times New Roman"/>
            <w:color w:val="4272D7"/>
            <w:sz w:val="15"/>
            <w:u w:val="single"/>
            <w:lang w:eastAsia="ru-RU"/>
          </w:rPr>
          <w:t>N 395-1 от 02.12.1990</w:t>
        </w:r>
      </w:hyperlink>
    </w:p>
    <w:p w:rsidR="00A913AB" w:rsidRPr="00A913AB" w:rsidRDefault="00A913AB" w:rsidP="00A913AB">
      <w:pPr>
        <w:shd w:val="clear" w:color="auto" w:fill="F8F6FA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ФЗ о банках и банковской деятельности</w:t>
      </w:r>
    </w:p>
    <w:p w:rsidR="00A913AB" w:rsidRPr="00A913AB" w:rsidRDefault="00A913AB" w:rsidP="00A913AB">
      <w:pPr>
        <w:shd w:val="clear" w:color="auto" w:fill="F8F6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2" w:history="1">
        <w:r w:rsidRPr="00A913AB">
          <w:rPr>
            <w:rFonts w:ascii="Montserrat" w:eastAsia="Times New Roman" w:hAnsi="Montserrat" w:cs="Times New Roman"/>
            <w:color w:val="4272D7"/>
            <w:sz w:val="15"/>
            <w:u w:val="single"/>
            <w:lang w:eastAsia="ru-RU"/>
          </w:rPr>
          <w:t>ст. 333 ГК РФ</w:t>
        </w:r>
      </w:hyperlink>
    </w:p>
    <w:p w:rsidR="00A913AB" w:rsidRPr="00A913AB" w:rsidRDefault="00A913AB" w:rsidP="00A913AB">
      <w:pPr>
        <w:shd w:val="clear" w:color="auto" w:fill="F8F6FA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Уменьшение неустойки</w:t>
      </w:r>
    </w:p>
    <w:p w:rsidR="00A913AB" w:rsidRPr="00A913AB" w:rsidRDefault="00A913AB" w:rsidP="00A913AB">
      <w:pPr>
        <w:shd w:val="clear" w:color="auto" w:fill="F8F6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3" w:history="1">
        <w:r w:rsidRPr="00A913AB">
          <w:rPr>
            <w:rFonts w:ascii="Montserrat" w:eastAsia="Times New Roman" w:hAnsi="Montserrat" w:cs="Times New Roman"/>
            <w:color w:val="4272D7"/>
            <w:sz w:val="15"/>
            <w:u w:val="single"/>
            <w:lang w:eastAsia="ru-RU"/>
          </w:rPr>
          <w:t>ст. 317.1 ГК РФ</w:t>
        </w:r>
      </w:hyperlink>
    </w:p>
    <w:p w:rsidR="00A913AB" w:rsidRPr="00A913AB" w:rsidRDefault="00A913AB" w:rsidP="00A913AB">
      <w:pPr>
        <w:shd w:val="clear" w:color="auto" w:fill="F8F6FA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Проценты по денежному обязательству</w:t>
      </w:r>
    </w:p>
    <w:p w:rsidR="00A913AB" w:rsidRPr="00A913AB" w:rsidRDefault="00A913AB" w:rsidP="00A913AB">
      <w:pPr>
        <w:shd w:val="clear" w:color="auto" w:fill="F8F6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4" w:history="1">
        <w:r w:rsidRPr="00A913AB">
          <w:rPr>
            <w:rFonts w:ascii="Montserrat" w:eastAsia="Times New Roman" w:hAnsi="Montserrat" w:cs="Times New Roman"/>
            <w:color w:val="4272D7"/>
            <w:sz w:val="15"/>
            <w:u w:val="single"/>
            <w:lang w:eastAsia="ru-RU"/>
          </w:rPr>
          <w:t>ст. 395 ГК РФ</w:t>
        </w:r>
      </w:hyperlink>
    </w:p>
    <w:p w:rsidR="00A913AB" w:rsidRPr="00A913AB" w:rsidRDefault="00A913AB" w:rsidP="00A913AB">
      <w:pPr>
        <w:shd w:val="clear" w:color="auto" w:fill="F8F6FA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неисполнение денежного обязательства</w:t>
      </w:r>
    </w:p>
    <w:p w:rsidR="00A913AB" w:rsidRPr="00A913AB" w:rsidRDefault="00A913AB" w:rsidP="00A913AB">
      <w:pPr>
        <w:shd w:val="clear" w:color="auto" w:fill="F8F6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5" w:history="1">
        <w:r w:rsidRPr="00A913AB">
          <w:rPr>
            <w:rFonts w:ascii="Montserrat" w:eastAsia="Times New Roman" w:hAnsi="Montserrat" w:cs="Times New Roman"/>
            <w:color w:val="4272D7"/>
            <w:sz w:val="15"/>
            <w:u w:val="single"/>
            <w:lang w:eastAsia="ru-RU"/>
          </w:rPr>
          <w:t>ст 20.25 КоАП РФ</w:t>
        </w:r>
      </w:hyperlink>
    </w:p>
    <w:p w:rsidR="00A913AB" w:rsidRPr="00A913AB" w:rsidRDefault="00A913AB" w:rsidP="00A913AB">
      <w:pPr>
        <w:shd w:val="clear" w:color="auto" w:fill="F8F6FA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Уклонение от исполнения административного наказания</w:t>
      </w:r>
    </w:p>
    <w:p w:rsidR="00A913AB" w:rsidRPr="00A913AB" w:rsidRDefault="00A913AB" w:rsidP="00A913AB">
      <w:pPr>
        <w:shd w:val="clear" w:color="auto" w:fill="F8F6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6" w:history="1">
        <w:r w:rsidRPr="00A913AB">
          <w:rPr>
            <w:rFonts w:ascii="Montserrat" w:eastAsia="Times New Roman" w:hAnsi="Montserrat" w:cs="Times New Roman"/>
            <w:color w:val="4272D7"/>
            <w:sz w:val="15"/>
            <w:u w:val="single"/>
            <w:lang w:eastAsia="ru-RU"/>
          </w:rPr>
          <w:t>ст. 81 ТК РФ</w:t>
        </w:r>
      </w:hyperlink>
    </w:p>
    <w:p w:rsidR="00A913AB" w:rsidRPr="00A913AB" w:rsidRDefault="00A913AB" w:rsidP="00A913AB">
      <w:pPr>
        <w:shd w:val="clear" w:color="auto" w:fill="F8F6FA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Расторжение трудового договора по инициативе работодателя</w:t>
      </w:r>
    </w:p>
    <w:p w:rsidR="00A913AB" w:rsidRPr="00A913AB" w:rsidRDefault="00A913AB" w:rsidP="00A913AB">
      <w:pPr>
        <w:shd w:val="clear" w:color="auto" w:fill="F8F6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7" w:history="1">
        <w:r w:rsidRPr="00A913AB">
          <w:rPr>
            <w:rFonts w:ascii="Montserrat" w:eastAsia="Times New Roman" w:hAnsi="Montserrat" w:cs="Times New Roman"/>
            <w:color w:val="4272D7"/>
            <w:sz w:val="15"/>
            <w:u w:val="single"/>
            <w:lang w:eastAsia="ru-RU"/>
          </w:rPr>
          <w:t>ст. 78 БК РФ</w:t>
        </w:r>
      </w:hyperlink>
    </w:p>
    <w:p w:rsidR="00A913AB" w:rsidRPr="00A913AB" w:rsidRDefault="00A913AB" w:rsidP="00A913AB">
      <w:pPr>
        <w:shd w:val="clear" w:color="auto" w:fill="F8F6FA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субсидий юридическим лицам, индивидуальным предпринимателям, физическим лицам</w:t>
      </w:r>
    </w:p>
    <w:p w:rsidR="00A913AB" w:rsidRPr="00A913AB" w:rsidRDefault="00A913AB" w:rsidP="00A913AB">
      <w:pPr>
        <w:shd w:val="clear" w:color="auto" w:fill="F8F6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8" w:history="1">
        <w:r w:rsidRPr="00A913AB">
          <w:rPr>
            <w:rFonts w:ascii="Montserrat" w:eastAsia="Times New Roman" w:hAnsi="Montserrat" w:cs="Times New Roman"/>
            <w:color w:val="4272D7"/>
            <w:sz w:val="15"/>
            <w:u w:val="single"/>
            <w:lang w:eastAsia="ru-RU"/>
          </w:rPr>
          <w:t>ст. 12.8 КоАП РФ</w:t>
        </w:r>
      </w:hyperlink>
    </w:p>
    <w:p w:rsidR="00A913AB" w:rsidRPr="00A913AB" w:rsidRDefault="00A913AB" w:rsidP="00A913AB">
      <w:pPr>
        <w:shd w:val="clear" w:color="auto" w:fill="F8F6FA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транспортным средством водителем, находящимся в состоянии опьянения, передача управления транспортным средством лицу, находящемуся в состоянии опьянения</w:t>
      </w:r>
    </w:p>
    <w:p w:rsidR="00A913AB" w:rsidRPr="00A913AB" w:rsidRDefault="00A913AB" w:rsidP="00A913AB">
      <w:pPr>
        <w:shd w:val="clear" w:color="auto" w:fill="F8F6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9" w:history="1">
        <w:r w:rsidRPr="00A913AB">
          <w:rPr>
            <w:rFonts w:ascii="Montserrat" w:eastAsia="Times New Roman" w:hAnsi="Montserrat" w:cs="Times New Roman"/>
            <w:color w:val="4272D7"/>
            <w:sz w:val="15"/>
            <w:u w:val="single"/>
            <w:lang w:eastAsia="ru-RU"/>
          </w:rPr>
          <w:t>ст. 161 БК РФ</w:t>
        </w:r>
      </w:hyperlink>
    </w:p>
    <w:p w:rsidR="00A913AB" w:rsidRPr="00A913AB" w:rsidRDefault="00A913AB" w:rsidP="00A913AB">
      <w:pPr>
        <w:shd w:val="clear" w:color="auto" w:fill="F8F6FA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правового положения казенных учреждений</w:t>
      </w:r>
    </w:p>
    <w:p w:rsidR="00A913AB" w:rsidRPr="00A913AB" w:rsidRDefault="00A913AB" w:rsidP="00A913AB">
      <w:pPr>
        <w:shd w:val="clear" w:color="auto" w:fill="F8F6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0" w:history="1">
        <w:r w:rsidRPr="00A913AB">
          <w:rPr>
            <w:rFonts w:ascii="Montserrat" w:eastAsia="Times New Roman" w:hAnsi="Montserrat" w:cs="Times New Roman"/>
            <w:color w:val="4272D7"/>
            <w:sz w:val="15"/>
            <w:u w:val="single"/>
            <w:lang w:eastAsia="ru-RU"/>
          </w:rPr>
          <w:t>ст. 77 ТК РФ</w:t>
        </w:r>
      </w:hyperlink>
    </w:p>
    <w:p w:rsidR="00A913AB" w:rsidRPr="00A913AB" w:rsidRDefault="00A913AB" w:rsidP="00A913AB">
      <w:pPr>
        <w:shd w:val="clear" w:color="auto" w:fill="F8F6FA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основания прекращения трудового договора</w:t>
      </w:r>
    </w:p>
    <w:p w:rsidR="00A913AB" w:rsidRPr="00A913AB" w:rsidRDefault="00A913AB" w:rsidP="00A913AB">
      <w:pPr>
        <w:shd w:val="clear" w:color="auto" w:fill="F8F6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1" w:history="1">
        <w:r w:rsidRPr="00A913AB">
          <w:rPr>
            <w:rFonts w:ascii="Montserrat" w:eastAsia="Times New Roman" w:hAnsi="Montserrat" w:cs="Times New Roman"/>
            <w:color w:val="4272D7"/>
            <w:sz w:val="15"/>
            <w:u w:val="single"/>
            <w:lang w:eastAsia="ru-RU"/>
          </w:rPr>
          <w:t>ст. 144 УПК РФ</w:t>
        </w:r>
      </w:hyperlink>
    </w:p>
    <w:p w:rsidR="00A913AB" w:rsidRPr="00A913AB" w:rsidRDefault="00A913AB" w:rsidP="00A913AB">
      <w:pPr>
        <w:shd w:val="clear" w:color="auto" w:fill="F8F6FA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рассмотрения сообщения о преступлении</w:t>
      </w:r>
    </w:p>
    <w:p w:rsidR="00A913AB" w:rsidRPr="00A913AB" w:rsidRDefault="00A913AB" w:rsidP="00A913AB">
      <w:pPr>
        <w:shd w:val="clear" w:color="auto" w:fill="F8F6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2" w:history="1">
        <w:r w:rsidRPr="00A913AB">
          <w:rPr>
            <w:rFonts w:ascii="Montserrat" w:eastAsia="Times New Roman" w:hAnsi="Montserrat" w:cs="Times New Roman"/>
            <w:color w:val="4272D7"/>
            <w:sz w:val="15"/>
            <w:u w:val="single"/>
            <w:lang w:eastAsia="ru-RU"/>
          </w:rPr>
          <w:t>ст. 125 УПК РФ</w:t>
        </w:r>
      </w:hyperlink>
    </w:p>
    <w:p w:rsidR="00A913AB" w:rsidRPr="00A913AB" w:rsidRDefault="00A913AB" w:rsidP="00A913AB">
      <w:pPr>
        <w:shd w:val="clear" w:color="auto" w:fill="F8F6FA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Судебный порядок рассмотрения жалоб</w:t>
      </w:r>
    </w:p>
    <w:p w:rsidR="00A913AB" w:rsidRPr="00A913AB" w:rsidRDefault="00A913AB" w:rsidP="00A913AB">
      <w:pPr>
        <w:shd w:val="clear" w:color="auto" w:fill="F8F6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3" w:history="1">
        <w:r w:rsidRPr="00A913AB">
          <w:rPr>
            <w:rFonts w:ascii="Montserrat" w:eastAsia="Times New Roman" w:hAnsi="Montserrat" w:cs="Times New Roman"/>
            <w:color w:val="4272D7"/>
            <w:sz w:val="15"/>
            <w:u w:val="single"/>
            <w:lang w:eastAsia="ru-RU"/>
          </w:rPr>
          <w:t>ст. 24 УПК РФ</w:t>
        </w:r>
      </w:hyperlink>
    </w:p>
    <w:p w:rsidR="00A913AB" w:rsidRPr="00A913AB" w:rsidRDefault="00A913AB" w:rsidP="00A913AB">
      <w:pPr>
        <w:shd w:val="clear" w:color="auto" w:fill="F8F6FA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отказа в возбуждении уголовного дела или прекращения уголовного дела</w:t>
      </w:r>
    </w:p>
    <w:p w:rsidR="00A913AB" w:rsidRPr="00A913AB" w:rsidRDefault="00A913AB" w:rsidP="00A913AB">
      <w:pPr>
        <w:shd w:val="clear" w:color="auto" w:fill="F8F6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4" w:history="1">
        <w:r w:rsidRPr="00A913AB">
          <w:rPr>
            <w:rFonts w:ascii="Montserrat" w:eastAsia="Times New Roman" w:hAnsi="Montserrat" w:cs="Times New Roman"/>
            <w:color w:val="4272D7"/>
            <w:sz w:val="15"/>
            <w:u w:val="single"/>
            <w:lang w:eastAsia="ru-RU"/>
          </w:rPr>
          <w:t>ст. 126 АПК РФ</w:t>
        </w:r>
      </w:hyperlink>
    </w:p>
    <w:p w:rsidR="00A913AB" w:rsidRPr="00A913AB" w:rsidRDefault="00A913AB" w:rsidP="00A913AB">
      <w:pPr>
        <w:shd w:val="clear" w:color="auto" w:fill="F8F6FA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прилагаемые к исковому заявлению</w:t>
      </w:r>
    </w:p>
    <w:p w:rsidR="00A913AB" w:rsidRPr="00A913AB" w:rsidRDefault="00A913AB" w:rsidP="00A913AB">
      <w:pPr>
        <w:shd w:val="clear" w:color="auto" w:fill="F8F6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5" w:history="1">
        <w:r w:rsidRPr="00A913AB">
          <w:rPr>
            <w:rFonts w:ascii="Montserrat" w:eastAsia="Times New Roman" w:hAnsi="Montserrat" w:cs="Times New Roman"/>
            <w:color w:val="4272D7"/>
            <w:sz w:val="15"/>
            <w:u w:val="single"/>
            <w:lang w:eastAsia="ru-RU"/>
          </w:rPr>
          <w:t>ст. 49 АПК РФ</w:t>
        </w:r>
      </w:hyperlink>
    </w:p>
    <w:p w:rsidR="00A913AB" w:rsidRPr="00A913AB" w:rsidRDefault="00A913AB" w:rsidP="00A913AB">
      <w:pPr>
        <w:shd w:val="clear" w:color="auto" w:fill="F8F6FA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основания или предмета иска, изменение размера исковых требований, отказ от иска, признание иска, мировое соглашение</w:t>
      </w:r>
    </w:p>
    <w:p w:rsidR="00A913AB" w:rsidRPr="00A913AB" w:rsidRDefault="00A913AB" w:rsidP="00A913AB">
      <w:pPr>
        <w:shd w:val="clear" w:color="auto" w:fill="F8F6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6" w:history="1">
        <w:r w:rsidRPr="00A913AB">
          <w:rPr>
            <w:rFonts w:ascii="Montserrat" w:eastAsia="Times New Roman" w:hAnsi="Montserrat" w:cs="Times New Roman"/>
            <w:color w:val="4272D7"/>
            <w:sz w:val="15"/>
            <w:u w:val="single"/>
            <w:lang w:eastAsia="ru-RU"/>
          </w:rPr>
          <w:t>ст. 125 АПК РФ</w:t>
        </w:r>
      </w:hyperlink>
    </w:p>
    <w:p w:rsidR="00A913AB" w:rsidRPr="00A913AB" w:rsidRDefault="00A913AB" w:rsidP="00A913AB">
      <w:pPr>
        <w:shd w:val="clear" w:color="auto" w:fill="F8F6FA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A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и содержание искового заявления</w:t>
      </w:r>
    </w:p>
    <w:p w:rsidR="00A913AB" w:rsidRPr="00A913AB" w:rsidRDefault="00A913AB" w:rsidP="00A913AB">
      <w:pPr>
        <w:shd w:val="clear" w:color="auto" w:fill="F8F6FA"/>
        <w:spacing w:after="0" w:line="240" w:lineRule="auto"/>
        <w:rPr>
          <w:rFonts w:ascii="Montserrat" w:eastAsia="Times New Roman" w:hAnsi="Montserrat" w:cs="Times New Roman"/>
          <w:color w:val="666666"/>
          <w:sz w:val="20"/>
          <w:szCs w:val="20"/>
          <w:lang w:eastAsia="ru-RU"/>
        </w:rPr>
      </w:pPr>
      <w:r w:rsidRPr="00A913AB">
        <w:rPr>
          <w:rFonts w:ascii="Montserrat" w:eastAsia="Times New Roman" w:hAnsi="Montserrat" w:cs="Times New Roman"/>
          <w:color w:val="666666"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pt;height:23.8pt"/>
        </w:pict>
      </w:r>
    </w:p>
    <w:p w:rsidR="00A913AB" w:rsidRPr="00A913AB" w:rsidRDefault="00A913AB" w:rsidP="00A913AB">
      <w:pPr>
        <w:shd w:val="clear" w:color="auto" w:fill="F8F6FA"/>
        <w:spacing w:after="0" w:line="240" w:lineRule="auto"/>
        <w:rPr>
          <w:rFonts w:ascii="Montserrat" w:eastAsia="Times New Roman" w:hAnsi="Montserrat" w:cs="Times New Roman"/>
          <w:color w:val="666666"/>
          <w:sz w:val="20"/>
          <w:szCs w:val="20"/>
          <w:lang w:eastAsia="ru-RU"/>
        </w:rPr>
      </w:pPr>
      <w:r w:rsidRPr="00A913AB">
        <w:rPr>
          <w:rFonts w:ascii="Montserrat" w:eastAsia="Times New Roman" w:hAnsi="Montserrat" w:cs="Times New Roman"/>
          <w:color w:val="666666"/>
          <w:sz w:val="20"/>
          <w:szCs w:val="20"/>
          <w:lang w:eastAsia="ru-RU"/>
        </w:rPr>
        <w:t>(c) 2015-2024 ЮИС Легалакт</w:t>
      </w:r>
      <w:r w:rsidRPr="00A913AB">
        <w:rPr>
          <w:rFonts w:ascii="Montserrat" w:eastAsia="Times New Roman" w:hAnsi="Montserrat" w:cs="Times New Roman"/>
          <w:color w:val="666666"/>
          <w:sz w:val="20"/>
          <w:szCs w:val="20"/>
          <w:lang w:eastAsia="ru-RU"/>
        </w:rPr>
        <w:br/>
        <w:t>Юридическая информационная система "Легалакт - законы, кодексы и нормативно-правовые акты Российской Федерации"</w:t>
      </w:r>
      <w:r w:rsidRPr="00A913AB">
        <w:rPr>
          <w:rFonts w:ascii="Montserrat" w:eastAsia="Times New Roman" w:hAnsi="Montserrat" w:cs="Times New Roman"/>
          <w:color w:val="666666"/>
          <w:sz w:val="20"/>
          <w:szCs w:val="20"/>
          <w:lang w:eastAsia="ru-RU"/>
        </w:rPr>
        <w:br/>
        <w:t>ООО "Инфра-Бит", г. Москва.</w:t>
      </w:r>
      <w:r w:rsidRPr="00A913AB">
        <w:rPr>
          <w:rFonts w:ascii="Montserrat" w:eastAsia="Times New Roman" w:hAnsi="Montserrat" w:cs="Times New Roman"/>
          <w:color w:val="666666"/>
          <w:sz w:val="20"/>
          <w:szCs w:val="20"/>
          <w:lang w:eastAsia="ru-RU"/>
        </w:rPr>
        <w:br/>
        <w:t>телефон +7 (910) 050-65-67</w:t>
      </w:r>
      <w:r w:rsidRPr="00A913AB">
        <w:rPr>
          <w:rFonts w:ascii="Montserrat" w:eastAsia="Times New Roman" w:hAnsi="Montserrat" w:cs="Times New Roman"/>
          <w:color w:val="666666"/>
          <w:sz w:val="20"/>
          <w:szCs w:val="20"/>
          <w:lang w:eastAsia="ru-RU"/>
        </w:rPr>
        <w:br/>
        <w:t>электронная почта: info@legalacts.ru</w:t>
      </w:r>
    </w:p>
    <w:p w:rsidR="009379A2" w:rsidRDefault="009379A2"/>
    <w:sectPr w:rsidR="009379A2" w:rsidSect="00937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bs-font-monospace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A913AB"/>
    <w:rsid w:val="00074498"/>
    <w:rsid w:val="00082C56"/>
    <w:rsid w:val="00441B92"/>
    <w:rsid w:val="004B3D61"/>
    <w:rsid w:val="007C3610"/>
    <w:rsid w:val="009379A2"/>
    <w:rsid w:val="00A91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ght">
    <w:name w:val="pright"/>
    <w:basedOn w:val="a"/>
    <w:rsid w:val="00A91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A913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913A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A91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A91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913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913AB"/>
    <w:rPr>
      <w:color w:val="800080"/>
      <w:u w:val="single"/>
    </w:rPr>
  </w:style>
  <w:style w:type="paragraph" w:customStyle="1" w:styleId="text-start">
    <w:name w:val="text-start"/>
    <w:basedOn w:val="a"/>
    <w:rsid w:val="00A91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">
    <w:name w:val="b-share"/>
    <w:basedOn w:val="a0"/>
    <w:rsid w:val="00A913AB"/>
  </w:style>
  <w:style w:type="character" w:customStyle="1" w:styleId="b-share-icon">
    <w:name w:val="b-share-icon"/>
    <w:basedOn w:val="a0"/>
    <w:rsid w:val="00A913AB"/>
  </w:style>
  <w:style w:type="paragraph" w:styleId="a5">
    <w:name w:val="Normal (Web)"/>
    <w:basedOn w:val="a"/>
    <w:uiPriority w:val="99"/>
    <w:semiHidden/>
    <w:unhideWhenUsed/>
    <w:rsid w:val="00A91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91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13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9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8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52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70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0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5940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A6343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78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48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90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32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5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7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0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89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800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68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56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48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17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744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1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31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91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66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66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85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68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89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8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10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05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10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34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645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55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356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73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34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54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54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2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93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20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55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0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12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89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galacts.ru/doc/pismo-minobrnauki-rossii-ot-26022016-n-07-834-o-napravlenii/" TargetMode="External"/><Relationship Id="rId18" Type="http://schemas.openxmlformats.org/officeDocument/2006/relationships/hyperlink" Target="https://legalacts.ru/kodeks/KOAP-RF/" TargetMode="External"/><Relationship Id="rId26" Type="http://schemas.openxmlformats.org/officeDocument/2006/relationships/hyperlink" Target="https://legalacts.ru/kodeks/UK-RF/osobennaja-chast/razdel-vii/glava-19/statja-144/" TargetMode="External"/><Relationship Id="rId39" Type="http://schemas.openxmlformats.org/officeDocument/2006/relationships/hyperlink" Target="https://legalacts.ru/doc/federalnyi-zakon-ot-07022011-n-3-fz-o/" TargetMode="External"/><Relationship Id="rId21" Type="http://schemas.openxmlformats.org/officeDocument/2006/relationships/hyperlink" Target="https://legalacts.ru/doc/federalnyi-zakon-ot-24071998-n-124-fz-ob/" TargetMode="External"/><Relationship Id="rId34" Type="http://schemas.openxmlformats.org/officeDocument/2006/relationships/hyperlink" Target="https://legalacts.ru/doc/FZ-o-gosudarstvennom-oboronnom-zakaze/" TargetMode="External"/><Relationship Id="rId42" Type="http://schemas.openxmlformats.org/officeDocument/2006/relationships/hyperlink" Target="https://legalacts.ru/doc/99_FZ-o-licenzirovanii-otdelnyh-vidov-dejatelnosti/" TargetMode="External"/><Relationship Id="rId47" Type="http://schemas.openxmlformats.org/officeDocument/2006/relationships/hyperlink" Target="https://legalacts.ru/doc/152_FZ-o-personalnyh-dannyh/" TargetMode="External"/><Relationship Id="rId50" Type="http://schemas.openxmlformats.org/officeDocument/2006/relationships/hyperlink" Target="https://legalacts.ru/doc/FZ-o-voinskoj-objazannosti-i-voennoj-sluzhbe/" TargetMode="External"/><Relationship Id="rId55" Type="http://schemas.openxmlformats.org/officeDocument/2006/relationships/hyperlink" Target="https://legalacts.ru/kodeks/KOAP-RF/razdel-ii/glava-20/statja-20.25/" TargetMode="External"/><Relationship Id="rId63" Type="http://schemas.openxmlformats.org/officeDocument/2006/relationships/hyperlink" Target="https://legalacts.ru/kodeks/UPK-RF/chast-1/razdel-i/glava-4/statja-24/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legalacts.ru/kodeks/SK-RF/razdel-iv/glava-11/statja-56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galacts.ru/doc/pismo-minobrnauki-rossii-ot-26022016-n-07-834-o-napravlenii/" TargetMode="External"/><Relationship Id="rId29" Type="http://schemas.openxmlformats.org/officeDocument/2006/relationships/hyperlink" Target="https://legalacts.ru/doc/FZ-o-strahovyh-pensijah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galacts.ru/doc/Konstitucija-RF/" TargetMode="External"/><Relationship Id="rId11" Type="http://schemas.openxmlformats.org/officeDocument/2006/relationships/hyperlink" Target="https://legalacts.ru/doc/federalnyi-zakon-ot-07022011-n-3-fz-o/" TargetMode="External"/><Relationship Id="rId24" Type="http://schemas.openxmlformats.org/officeDocument/2006/relationships/hyperlink" Target="https://legalacts.ru/doc/federalnyi-zakon-ot-07022011-n-3-fz-o/" TargetMode="External"/><Relationship Id="rId32" Type="http://schemas.openxmlformats.org/officeDocument/2006/relationships/hyperlink" Target="https://legalacts.ru/doc/273_FZ-ob-obrazovanii/" TargetMode="External"/><Relationship Id="rId37" Type="http://schemas.openxmlformats.org/officeDocument/2006/relationships/hyperlink" Target="https://legalacts.ru/doc/federalnyi-zakon-ot-13032006-n-38-fz-o/" TargetMode="External"/><Relationship Id="rId40" Type="http://schemas.openxmlformats.org/officeDocument/2006/relationships/hyperlink" Target="https://legalacts.ru/doc/402_FZ-o-buhgalterskom-uchete/" TargetMode="External"/><Relationship Id="rId45" Type="http://schemas.openxmlformats.org/officeDocument/2006/relationships/hyperlink" Target="https://legalacts.ru/doc/zakon-rf-ot-17011992-n-2202-1-o/" TargetMode="External"/><Relationship Id="rId53" Type="http://schemas.openxmlformats.org/officeDocument/2006/relationships/hyperlink" Target="https://legalacts.ru/kodeks/GK-RF-chast-1/razdel-iii/podrazdel-1/glava-22/statja-317.1/" TargetMode="External"/><Relationship Id="rId58" Type="http://schemas.openxmlformats.org/officeDocument/2006/relationships/hyperlink" Target="https://legalacts.ru/kodeks/KOAP-RF/razdel-ii/glava-12/statja-12.8/" TargetMode="External"/><Relationship Id="rId66" Type="http://schemas.openxmlformats.org/officeDocument/2006/relationships/hyperlink" Target="https://legalacts.ru/kodeks/APK-RF/razdel-ii/glava-13/statja-125/" TargetMode="External"/><Relationship Id="rId5" Type="http://schemas.openxmlformats.org/officeDocument/2006/relationships/hyperlink" Target="https://legalacts.ru/doc/273_FZ-ob-obrazovanii/glava-3/statja-28/" TargetMode="External"/><Relationship Id="rId15" Type="http://schemas.openxmlformats.org/officeDocument/2006/relationships/hyperlink" Target="https://legalacts.ru/doc/pismo-minobrnauki-rossii-ot-26022016-n-07-834-o-napravlenii/" TargetMode="External"/><Relationship Id="rId23" Type="http://schemas.openxmlformats.org/officeDocument/2006/relationships/hyperlink" Target="https://legalacts.ru/doc/273_FZ-ob-obrazovanii/" TargetMode="External"/><Relationship Id="rId28" Type="http://schemas.openxmlformats.org/officeDocument/2006/relationships/image" Target="media/image1.png"/><Relationship Id="rId36" Type="http://schemas.openxmlformats.org/officeDocument/2006/relationships/hyperlink" Target="https://legalacts.ru/doc/federalnyi-zakon-ot-25122008-n-273-fz-o/" TargetMode="External"/><Relationship Id="rId49" Type="http://schemas.openxmlformats.org/officeDocument/2006/relationships/hyperlink" Target="https://legalacts.ru/doc/FZ-ob-ispolnitelnom-proizvodstve/" TargetMode="External"/><Relationship Id="rId57" Type="http://schemas.openxmlformats.org/officeDocument/2006/relationships/hyperlink" Target="https://legalacts.ru/kodeks/Bjudzhetnyj-kodeks/chast-ii/razdel-iii/glava-10/statja-78/" TargetMode="External"/><Relationship Id="rId61" Type="http://schemas.openxmlformats.org/officeDocument/2006/relationships/hyperlink" Target="https://legalacts.ru/kodeks/UPK-RF/chast-2/razdel-vii/glava-19/statja-144/" TargetMode="External"/><Relationship Id="rId10" Type="http://schemas.openxmlformats.org/officeDocument/2006/relationships/hyperlink" Target="https://legalacts.ru/doc/273_FZ-ob-obrazovanii/glava-3/statja-28/" TargetMode="External"/><Relationship Id="rId19" Type="http://schemas.openxmlformats.org/officeDocument/2006/relationships/hyperlink" Target="https://legalacts.ru/kodeks/UK-RF/" TargetMode="External"/><Relationship Id="rId31" Type="http://schemas.openxmlformats.org/officeDocument/2006/relationships/hyperlink" Target="https://legalacts.ru/doc/FZ-ob-objazat-strahovanii-grazhd-otvetstv-vladelcev-TS-_OSAGO_/" TargetMode="External"/><Relationship Id="rId44" Type="http://schemas.openxmlformats.org/officeDocument/2006/relationships/hyperlink" Target="https://legalacts.ru/doc/223_FZ-o-zakupkah-tovarov_-rabot_-uslug-otdelnymi-vidami-juridicheskih-lic/" TargetMode="External"/><Relationship Id="rId52" Type="http://schemas.openxmlformats.org/officeDocument/2006/relationships/hyperlink" Target="https://legalacts.ru/kodeks/GK-RF-chast-1/razdel-iii/podrazdel-1/glava-23/ss-2/statja-333/" TargetMode="External"/><Relationship Id="rId60" Type="http://schemas.openxmlformats.org/officeDocument/2006/relationships/hyperlink" Target="https://legalacts.ru/kodeks/TK-RF/chast-iii/razdel-iii/glava-13/statja-77/" TargetMode="External"/><Relationship Id="rId65" Type="http://schemas.openxmlformats.org/officeDocument/2006/relationships/hyperlink" Target="https://legalacts.ru/kodeks/APK-RF/razdel-i/glava-5/statja-49/" TargetMode="External"/><Relationship Id="rId4" Type="http://schemas.openxmlformats.org/officeDocument/2006/relationships/hyperlink" Target="https://legalacts.ru/doc/ukaz-prezidenta-rf-ot-01062012-n-761/" TargetMode="External"/><Relationship Id="rId9" Type="http://schemas.openxmlformats.org/officeDocument/2006/relationships/hyperlink" Target="https://legalacts.ru/doc/federalnyi-zakon-ot-24061999-n-120-fz-ob/" TargetMode="External"/><Relationship Id="rId14" Type="http://schemas.openxmlformats.org/officeDocument/2006/relationships/hyperlink" Target="https://legalacts.ru/doc/pismo-minobrnauki-rossii-ot-26022016-n-07-834-o-napravlenii/" TargetMode="External"/><Relationship Id="rId22" Type="http://schemas.openxmlformats.org/officeDocument/2006/relationships/hyperlink" Target="https://legalacts.ru/doc/federalnyi-zakon-ot-24061999-n-120-fz-ob/" TargetMode="External"/><Relationship Id="rId27" Type="http://schemas.openxmlformats.org/officeDocument/2006/relationships/hyperlink" Target="https://legalacts.ru/kodeks/UK-RF/osobennaja-chast/razdel-vii/glava-19/statja-145/" TargetMode="External"/><Relationship Id="rId30" Type="http://schemas.openxmlformats.org/officeDocument/2006/relationships/hyperlink" Target="https://legalacts.ru/doc/FZ-o-pozharnoj-bezopasnosti/" TargetMode="External"/><Relationship Id="rId35" Type="http://schemas.openxmlformats.org/officeDocument/2006/relationships/hyperlink" Target="https://legalacts.ru/doc/ZZPP/" TargetMode="External"/><Relationship Id="rId43" Type="http://schemas.openxmlformats.org/officeDocument/2006/relationships/hyperlink" Target="https://legalacts.ru/doc/14_FZ-ob-obwestvah-s-ogranichennoj-otvetstvennostju/" TargetMode="External"/><Relationship Id="rId48" Type="http://schemas.openxmlformats.org/officeDocument/2006/relationships/hyperlink" Target="https://legalacts.ru/doc/44_FZ-o-kontraktnoj-sisteme/" TargetMode="External"/><Relationship Id="rId56" Type="http://schemas.openxmlformats.org/officeDocument/2006/relationships/hyperlink" Target="https://legalacts.ru/kodeks/TK-RF/chast-iii/razdel-iii/glava-13/statja-81/" TargetMode="External"/><Relationship Id="rId64" Type="http://schemas.openxmlformats.org/officeDocument/2006/relationships/hyperlink" Target="https://legalacts.ru/kodeks/APK-RF/razdel-ii/glava-13/statja-126/" TargetMode="External"/><Relationship Id="rId8" Type="http://schemas.openxmlformats.org/officeDocument/2006/relationships/hyperlink" Target="https://legalacts.ru/doc/federalnyi-zakon-ot-24071998-n-124-fz-ob/" TargetMode="External"/><Relationship Id="rId51" Type="http://schemas.openxmlformats.org/officeDocument/2006/relationships/hyperlink" Target="https://legalacts.ru/doc/FZ-o-bankah-i-bankovskoj-dejatelnosti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egalacts.ru/doc/federalnyi-zakon-ot-21121996-n-159-fz-o/" TargetMode="External"/><Relationship Id="rId17" Type="http://schemas.openxmlformats.org/officeDocument/2006/relationships/hyperlink" Target="https://legalacts.ru/doc/pismo-minobrnauki-rossii-ot-26022016-n-07-834-o-napravlenii/" TargetMode="External"/><Relationship Id="rId25" Type="http://schemas.openxmlformats.org/officeDocument/2006/relationships/hyperlink" Target="https://legalacts.ru/doc/federalnyi-zakon-ot-21121996-n-159-fz-o/" TargetMode="External"/><Relationship Id="rId33" Type="http://schemas.openxmlformats.org/officeDocument/2006/relationships/hyperlink" Target="https://legalacts.ru/doc/79_FZ-o-gosudarstvennoj-grazhdanskoj-sluzhbe/" TargetMode="External"/><Relationship Id="rId38" Type="http://schemas.openxmlformats.org/officeDocument/2006/relationships/hyperlink" Target="https://legalacts.ru/doc/FZ-ob-ohrane-okruzhajuwej-sredy/" TargetMode="External"/><Relationship Id="rId46" Type="http://schemas.openxmlformats.org/officeDocument/2006/relationships/hyperlink" Target="https://legalacts.ru/doc/FZ-o-nesostojatelnosti-bankrotstve/" TargetMode="External"/><Relationship Id="rId59" Type="http://schemas.openxmlformats.org/officeDocument/2006/relationships/hyperlink" Target="https://legalacts.ru/kodeks/Bjudzhetnyj-kodeks/chast-iii/razdel-v/glava-18/statja-161/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legalacts.ru/doc/Konstitucija-RF/" TargetMode="External"/><Relationship Id="rId41" Type="http://schemas.openxmlformats.org/officeDocument/2006/relationships/hyperlink" Target="https://legalacts.ru/doc/FZ-o-zawite-konkurencii/" TargetMode="External"/><Relationship Id="rId54" Type="http://schemas.openxmlformats.org/officeDocument/2006/relationships/hyperlink" Target="https://legalacts.ru/kodeks/GK-RF-chast-1/razdel-iii/podrazdel-1/glava-25/statja-395/" TargetMode="External"/><Relationship Id="rId62" Type="http://schemas.openxmlformats.org/officeDocument/2006/relationships/hyperlink" Target="https://legalacts.ru/kodeks/UPK-RF/chast-1/razdel-v/glava-16/statja-12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13014</Words>
  <Characters>74182</Characters>
  <Application>Microsoft Office Word</Application>
  <DocSecurity>0</DocSecurity>
  <Lines>618</Lines>
  <Paragraphs>174</Paragraphs>
  <ScaleCrop>false</ScaleCrop>
  <Company/>
  <LinksUpToDate>false</LinksUpToDate>
  <CharactersWithSpaces>87022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Дудукина</dc:creator>
  <cp:keywords/>
  <dc:description/>
  <cp:lastModifiedBy>Татьяна Дудукина</cp:lastModifiedBy>
  <cp:revision>3</cp:revision>
  <dcterms:created xsi:type="dcterms:W3CDTF">2024-09-16T07:19:00Z</dcterms:created>
  <dcterms:modified xsi:type="dcterms:W3CDTF">2024-09-16T07:20:00Z</dcterms:modified>
</cp:coreProperties>
</file>